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6C74A2">
      <w:pPr>
        <w:pStyle w:val="CRCoverPage"/>
        <w:tabs>
          <w:tab w:val="right" w:pos="9639"/>
        </w:tabs>
        <w:spacing w:after="0"/>
        <w:rPr>
          <w:b/>
          <w:noProof/>
          <w:sz w:val="24"/>
        </w:rPr>
      </w:pPr>
      <w:r w:rsidRPr="007A171D">
        <w:rPr>
          <w:b/>
          <w:noProof/>
          <w:sz w:val="24"/>
        </w:rPr>
        <w:t xml:space="preserve">3GPP TSG-RAN WG4 Meeting </w:t>
      </w:r>
      <w:r w:rsidR="00F621D2">
        <w:rPr>
          <w:b/>
          <w:noProof/>
          <w:sz w:val="24"/>
        </w:rPr>
        <w:t>#100</w:t>
      </w:r>
      <w:r w:rsidR="00D61FDA">
        <w:rPr>
          <w:b/>
          <w:noProof/>
          <w:sz w:val="24"/>
        </w:rPr>
        <w:t>-</w:t>
      </w:r>
      <w:r w:rsidR="00FA789E">
        <w:rPr>
          <w:b/>
          <w:noProof/>
          <w:sz w:val="24"/>
        </w:rPr>
        <w:t>e</w:t>
      </w:r>
      <w:r w:rsidRPr="007A171D">
        <w:rPr>
          <w:b/>
          <w:noProof/>
          <w:sz w:val="24"/>
        </w:rPr>
        <w:tab/>
      </w:r>
      <w:r w:rsidR="008B5D5B" w:rsidRPr="008B5D5B">
        <w:rPr>
          <w:b/>
          <w:noProof/>
          <w:sz w:val="24"/>
        </w:rPr>
        <w:t>R4-2113894</w:t>
      </w:r>
    </w:p>
    <w:p w:rsidR="004D1211" w:rsidRPr="00905B0F" w:rsidRDefault="0082475F" w:rsidP="006C74A2">
      <w:pPr>
        <w:pStyle w:val="CRCoverPage"/>
        <w:tabs>
          <w:tab w:val="right" w:pos="9639"/>
        </w:tabs>
        <w:spacing w:after="0"/>
        <w:rPr>
          <w:b/>
          <w:noProof/>
          <w:sz w:val="24"/>
        </w:rPr>
      </w:pPr>
      <w:r>
        <w:rPr>
          <w:rFonts w:eastAsia="Yu Mincho"/>
          <w:b/>
          <w:bCs/>
          <w:noProof/>
          <w:sz w:val="24"/>
          <w:lang w:val="en-US" w:eastAsia="zh-CN"/>
        </w:rPr>
        <w:t xml:space="preserve">Electronic Meeting, </w:t>
      </w:r>
      <w:r w:rsidR="00F621D2" w:rsidRPr="00F621D2">
        <w:rPr>
          <w:rFonts w:eastAsia="宋体"/>
          <w:b/>
          <w:sz w:val="24"/>
          <w:szCs w:val="24"/>
          <w:lang w:eastAsia="zh-CN"/>
        </w:rPr>
        <w:t>August 16-27, 2021</w:t>
      </w:r>
    </w:p>
    <w:p w:rsidR="00233E8F" w:rsidRPr="004D1211" w:rsidRDefault="00233E8F" w:rsidP="006C74A2">
      <w:pPr>
        <w:tabs>
          <w:tab w:val="left" w:pos="2820"/>
        </w:tabs>
        <w:spacing w:after="120"/>
        <w:ind w:left="1985" w:hanging="1985"/>
        <w:rPr>
          <w:rFonts w:ascii="Arial" w:hAnsi="Arial" w:cs="Arial"/>
          <w:b/>
          <w:lang w:eastAsia="ko-KR"/>
        </w:rPr>
      </w:pPr>
    </w:p>
    <w:p w:rsidR="00FD6540" w:rsidRPr="00854B15" w:rsidRDefault="00FD6540" w:rsidP="006C74A2">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7333D7" w:rsidRPr="007333D7">
        <w:rPr>
          <w:rFonts w:ascii="Arial" w:hAnsi="Arial" w:cs="Arial"/>
          <w:lang w:val="en-US"/>
        </w:rPr>
        <w:t xml:space="preserve">R17 TxD and </w:t>
      </w:r>
      <w:r w:rsidR="001B43BD">
        <w:rPr>
          <w:rFonts w:ascii="Arial" w:hAnsi="Arial" w:cs="Arial"/>
          <w:lang w:val="en-US"/>
        </w:rPr>
        <w:t>ULFPTx</w:t>
      </w:r>
    </w:p>
    <w:p w:rsidR="00D511F6" w:rsidRPr="00860298" w:rsidRDefault="00D511F6" w:rsidP="006C74A2">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6C74A2">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8B5D5B" w:rsidRPr="008B5D5B">
        <w:rPr>
          <w:rFonts w:ascii="Arial" w:hAnsi="Arial" w:cs="Arial"/>
          <w:b/>
          <w:lang w:val="en-US"/>
        </w:rPr>
        <w:t>9.7.3.2</w:t>
      </w:r>
      <w:bookmarkStart w:id="0" w:name="_GoBack"/>
      <w:bookmarkEnd w:id="0"/>
    </w:p>
    <w:p w:rsidR="00FD2D4A" w:rsidRPr="00860298" w:rsidRDefault="00D511F6" w:rsidP="006C74A2">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6C74A2">
      <w:pPr>
        <w:pBdr>
          <w:bottom w:val="single" w:sz="4" w:space="1" w:color="auto"/>
        </w:pBdr>
        <w:rPr>
          <w:rFonts w:ascii="Arial" w:hAnsi="Arial" w:cs="Arial"/>
          <w:lang w:val="en-US"/>
        </w:rPr>
      </w:pPr>
    </w:p>
    <w:p w:rsidR="00F60300" w:rsidRPr="005F0422" w:rsidRDefault="00F60300" w:rsidP="006C74A2">
      <w:pPr>
        <w:tabs>
          <w:tab w:val="left" w:pos="1530"/>
        </w:tabs>
        <w:ind w:right="936"/>
        <w:rPr>
          <w:rFonts w:ascii="Arial" w:hAnsi="Arial" w:cs="Arial"/>
          <w:color w:val="000000"/>
          <w:lang w:val="en-US" w:eastAsia="ko-KR"/>
        </w:rPr>
      </w:pPr>
    </w:p>
    <w:p w:rsidR="00F60300" w:rsidRDefault="00F60300" w:rsidP="006C74A2">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31283A" w:rsidRDefault="007333D7" w:rsidP="006C74A2">
      <w:pPr>
        <w:jc w:val="both"/>
        <w:rPr>
          <w:rFonts w:eastAsia="宋体"/>
          <w:lang w:eastAsia="zh-CN"/>
        </w:rPr>
      </w:pPr>
      <w:r>
        <w:rPr>
          <w:rFonts w:eastAsia="宋体" w:hint="eastAsia"/>
          <w:lang w:eastAsia="zh-CN"/>
        </w:rPr>
        <w:t>T</w:t>
      </w:r>
      <w:r>
        <w:rPr>
          <w:rFonts w:eastAsia="宋体"/>
          <w:lang w:eastAsia="zh-CN"/>
        </w:rPr>
        <w:t xml:space="preserve">xD WI was approved as a new WI in RAN#92e, and one of the objective is to discuss and specify the necessary changes to </w:t>
      </w:r>
      <w:r w:rsidR="00294603">
        <w:rPr>
          <w:rFonts w:eastAsia="宋体"/>
          <w:lang w:eastAsia="zh-CN"/>
        </w:rPr>
        <w:t>enable TxD UE to support ULFPTx. This paper discuss on this aspect.</w:t>
      </w:r>
    </w:p>
    <w:p w:rsidR="007333D7" w:rsidRDefault="007333D7" w:rsidP="006C74A2">
      <w:pPr>
        <w:jc w:val="both"/>
        <w:rPr>
          <w:rFonts w:eastAsia="宋体"/>
          <w:lang w:eastAsia="zh-CN"/>
        </w:rPr>
      </w:pPr>
      <w:r>
        <w:rPr>
          <w:noProof/>
          <w:lang w:val="en-US" w:eastAsia="zh-CN"/>
        </w:rPr>
        <w:drawing>
          <wp:inline distT="0" distB="0" distL="0" distR="0" wp14:anchorId="4515D59F" wp14:editId="287E7339">
            <wp:extent cx="6264275" cy="678815"/>
            <wp:effectExtent l="114300" t="76200" r="117475" b="831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678815"/>
                    </a:xfrm>
                    <a:prstGeom prst="rect">
                      <a:avLst/>
                    </a:prstGeom>
                    <a:effectLst>
                      <a:outerShdw blurRad="63500" sx="102000" sy="102000" algn="ctr" rotWithShape="0">
                        <a:prstClr val="black">
                          <a:alpha val="40000"/>
                        </a:prstClr>
                      </a:outerShdw>
                    </a:effectLst>
                  </pic:spPr>
                </pic:pic>
              </a:graphicData>
            </a:graphic>
          </wp:inline>
        </w:drawing>
      </w:r>
    </w:p>
    <w:p w:rsidR="00D90483" w:rsidRPr="00CD0725" w:rsidRDefault="00D90483" w:rsidP="006C74A2">
      <w:pPr>
        <w:jc w:val="both"/>
        <w:rPr>
          <w:rFonts w:eastAsia="宋体"/>
          <w:lang w:eastAsia="zh-CN"/>
        </w:rPr>
      </w:pPr>
    </w:p>
    <w:p w:rsidR="008261C1" w:rsidRPr="00294603" w:rsidRDefault="00D90483" w:rsidP="006C74A2">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45014" w:rsidRDefault="00145014" w:rsidP="006C74A2">
      <w:pPr>
        <w:pStyle w:val="2"/>
        <w:rPr>
          <w:lang w:val="en-US" w:eastAsia="zh-CN"/>
        </w:rPr>
      </w:pPr>
      <w:r>
        <w:rPr>
          <w:rFonts w:hint="eastAsia"/>
          <w:lang w:val="en-US" w:eastAsia="zh-CN"/>
        </w:rPr>
        <w:t>2</w:t>
      </w:r>
      <w:r>
        <w:rPr>
          <w:lang w:val="en-US" w:eastAsia="zh-CN"/>
        </w:rPr>
        <w:t>.1 The relation between TxD and ULFPTx</w:t>
      </w:r>
    </w:p>
    <w:p w:rsidR="008313C1" w:rsidRDefault="00294603" w:rsidP="006C74A2">
      <w:pPr>
        <w:jc w:val="both"/>
        <w:rPr>
          <w:rFonts w:eastAsiaTheme="minorEastAsia"/>
          <w:lang w:val="en-US" w:eastAsia="zh-CN"/>
        </w:rPr>
      </w:pPr>
      <w:r>
        <w:rPr>
          <w:rFonts w:eastAsiaTheme="minorEastAsia"/>
          <w:lang w:val="en-US" w:eastAsia="zh-CN"/>
        </w:rPr>
        <w:t>ULFPTx was introduced in Rel-16 to achieve full power</w:t>
      </w:r>
      <w:r w:rsidR="001F3226">
        <w:rPr>
          <w:rFonts w:eastAsiaTheme="minorEastAsia"/>
          <w:lang w:val="en-US" w:eastAsia="zh-CN"/>
        </w:rPr>
        <w:t xml:space="preserve"> transmission when UE is configured with one</w:t>
      </w:r>
      <w:r>
        <w:rPr>
          <w:rFonts w:eastAsiaTheme="minorEastAsia"/>
          <w:lang w:val="en-US" w:eastAsia="zh-CN"/>
        </w:rPr>
        <w:t xml:space="preserve"> layer two ports</w:t>
      </w:r>
      <w:r w:rsidR="001F3226">
        <w:rPr>
          <w:rFonts w:eastAsiaTheme="minorEastAsia"/>
          <w:lang w:val="en-US" w:eastAsia="zh-CN"/>
        </w:rPr>
        <w:t xml:space="preserve"> where in Rel-15 max power is limited to half power. RAN1 defined three modes for ULFPTx, i.e. mode 0 (26+26 case), mode 1 (23+23 case), and mode 2 (26+23 case).</w:t>
      </w:r>
      <w:r w:rsidR="00AF4ADE">
        <w:rPr>
          <w:rFonts w:eastAsiaTheme="minorEastAsia"/>
          <w:lang w:val="en-US" w:eastAsia="zh-CN"/>
        </w:rPr>
        <w:t xml:space="preserve"> It can be seen that UE with mode 1 is implemented with two half power class PA, and this kind of implementation </w:t>
      </w:r>
      <w:r w:rsidR="00D12BDC">
        <w:rPr>
          <w:rFonts w:eastAsiaTheme="minorEastAsia"/>
          <w:lang w:val="en-US" w:eastAsia="zh-CN"/>
        </w:rPr>
        <w:t xml:space="preserve">is </w:t>
      </w:r>
      <w:r w:rsidR="00AF4ADE">
        <w:rPr>
          <w:rFonts w:eastAsiaTheme="minorEastAsia"/>
          <w:lang w:val="en-US" w:eastAsia="zh-CN"/>
        </w:rPr>
        <w:t>quite similar to the feature</w:t>
      </w:r>
      <w:r w:rsidR="00D12BDC">
        <w:rPr>
          <w:rFonts w:eastAsiaTheme="minorEastAsia"/>
          <w:lang w:val="en-US" w:eastAsia="zh-CN"/>
        </w:rPr>
        <w:t xml:space="preserve"> of TxD. This caused the confusion of relation between ULFPTx and TxD when UE is 23+23 PAs.</w:t>
      </w:r>
    </w:p>
    <w:p w:rsidR="00D12BDC" w:rsidRDefault="00D12BDC" w:rsidP="006C74A2">
      <w:pPr>
        <w:jc w:val="both"/>
        <w:rPr>
          <w:rFonts w:eastAsiaTheme="minorEastAsia"/>
          <w:lang w:val="en-US" w:eastAsia="zh-CN"/>
        </w:rPr>
      </w:pPr>
    </w:p>
    <w:p w:rsidR="00CE51DD" w:rsidRDefault="00CE51DD" w:rsidP="006C74A2">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ULFPTx WI, it was agreed that “</w:t>
      </w:r>
      <w:r w:rsidRPr="00145014">
        <w:rPr>
          <w:rFonts w:eastAsiaTheme="minorEastAsia"/>
          <w:lang w:eastAsia="zh-CN"/>
        </w:rPr>
        <w:t>The applicability of Transparent TxD is NOT related to UE supporting or not supporting Rel-16 ULFPTx</w:t>
      </w:r>
      <w:r>
        <w:rPr>
          <w:rFonts w:eastAsiaTheme="minorEastAsia"/>
          <w:lang w:val="en-US" w:eastAsia="zh-CN"/>
        </w:rPr>
        <w:t>” as below table. This means TxD and ULFPTx can be supported by UE and no restriction on each other</w:t>
      </w:r>
      <w:r w:rsidR="002E2A64">
        <w:rPr>
          <w:rFonts w:eastAsiaTheme="minorEastAsia"/>
          <w:lang w:val="en-US" w:eastAsia="zh-CN"/>
        </w:rPr>
        <w:t xml:space="preserve"> in implementation</w:t>
      </w:r>
      <w:r>
        <w:rPr>
          <w:rFonts w:eastAsiaTheme="minorEastAsia"/>
          <w:lang w:val="en-US" w:eastAsia="zh-CN"/>
        </w:rPr>
        <w:t>.</w:t>
      </w:r>
    </w:p>
    <w:p w:rsidR="00CE51DD" w:rsidRDefault="00CE51DD" w:rsidP="006C74A2">
      <w:pPr>
        <w:jc w:val="both"/>
        <w:rPr>
          <w:rFonts w:eastAsiaTheme="minorEastAsia"/>
          <w:lang w:val="en-US" w:eastAsia="zh-CN"/>
        </w:rPr>
      </w:pPr>
    </w:p>
    <w:tbl>
      <w:tblPr>
        <w:tblStyle w:val="ab"/>
        <w:tblW w:w="0" w:type="auto"/>
        <w:tblLook w:val="04A0" w:firstRow="1" w:lastRow="0" w:firstColumn="1" w:lastColumn="0" w:noHBand="0" w:noVBand="1"/>
      </w:tblPr>
      <w:tblGrid>
        <w:gridCol w:w="9855"/>
      </w:tblGrid>
      <w:tr w:rsidR="00CE51DD" w:rsidTr="00852442">
        <w:tc>
          <w:tcPr>
            <w:tcW w:w="9855" w:type="dxa"/>
          </w:tcPr>
          <w:p w:rsidR="00CE51DD" w:rsidRPr="00145014" w:rsidRDefault="00CE51DD" w:rsidP="006C74A2">
            <w:pPr>
              <w:numPr>
                <w:ilvl w:val="0"/>
                <w:numId w:val="32"/>
              </w:numPr>
              <w:jc w:val="both"/>
              <w:rPr>
                <w:rFonts w:eastAsiaTheme="minorEastAsia"/>
                <w:lang w:val="en-US" w:eastAsia="zh-CN"/>
              </w:rPr>
            </w:pPr>
            <w:r w:rsidRPr="00145014">
              <w:rPr>
                <w:rFonts w:eastAsiaTheme="minorEastAsia"/>
                <w:b/>
                <w:bCs/>
                <w:lang w:val="en-US" w:eastAsia="zh-CN"/>
              </w:rPr>
              <w:t>Transparent TxD’s applicability for UEs supporting or not supporting ULFPTx in Rel-16</w:t>
            </w:r>
          </w:p>
          <w:p w:rsidR="00CE51DD" w:rsidRPr="00145014" w:rsidRDefault="00CE51DD" w:rsidP="006C74A2">
            <w:pPr>
              <w:numPr>
                <w:ilvl w:val="1"/>
                <w:numId w:val="32"/>
              </w:numPr>
              <w:jc w:val="both"/>
              <w:rPr>
                <w:rFonts w:eastAsiaTheme="minorEastAsia"/>
                <w:lang w:val="en-US" w:eastAsia="zh-CN"/>
              </w:rPr>
            </w:pPr>
            <w:r w:rsidRPr="00145014">
              <w:rPr>
                <w:rFonts w:eastAsiaTheme="minorEastAsia"/>
                <w:lang w:eastAsia="zh-CN"/>
              </w:rPr>
              <w:t>[Reconfirm previous agreement] “</w:t>
            </w:r>
            <w:r w:rsidRPr="002E2A64">
              <w:rPr>
                <w:rFonts w:eastAsiaTheme="minorEastAsia"/>
                <w:highlight w:val="green"/>
                <w:lang w:eastAsia="zh-CN"/>
              </w:rPr>
              <w:t>The applicability of Transparent TxD is NOT related to UE supporting or not supporting Rel-16 ULFPTx</w:t>
            </w:r>
            <w:r w:rsidRPr="00145014">
              <w:rPr>
                <w:rFonts w:eastAsiaTheme="minorEastAsia"/>
                <w:lang w:eastAsia="zh-CN"/>
              </w:rPr>
              <w:t>”</w:t>
            </w:r>
          </w:p>
          <w:p w:rsidR="00CE51DD" w:rsidRPr="00145014" w:rsidRDefault="00CE51DD" w:rsidP="006C74A2">
            <w:pPr>
              <w:numPr>
                <w:ilvl w:val="2"/>
                <w:numId w:val="32"/>
              </w:numPr>
              <w:jc w:val="both"/>
              <w:rPr>
                <w:rFonts w:eastAsiaTheme="minorEastAsia"/>
                <w:lang w:val="en-US" w:eastAsia="zh-CN"/>
              </w:rPr>
            </w:pPr>
            <w:r w:rsidRPr="00145014">
              <w:rPr>
                <w:rFonts w:eastAsiaTheme="minorEastAsia"/>
                <w:lang w:eastAsia="zh-CN"/>
              </w:rPr>
              <w:t xml:space="preserve">[Newly added] In Rel-16, RAN4 </w:t>
            </w:r>
            <w:r w:rsidRPr="00145014">
              <w:rPr>
                <w:rFonts w:eastAsiaTheme="minorEastAsia"/>
                <w:b/>
                <w:bCs/>
                <w:lang w:eastAsia="zh-CN"/>
              </w:rPr>
              <w:t>ULFPTx</w:t>
            </w:r>
            <w:r w:rsidRPr="00145014">
              <w:rPr>
                <w:rFonts w:eastAsiaTheme="minorEastAsia"/>
                <w:lang w:eastAsia="zh-CN"/>
              </w:rPr>
              <w:t xml:space="preserve"> requirement needs to allow UE to use transparent TxD to achieve the required transmission power in following cases: </w:t>
            </w:r>
          </w:p>
          <w:p w:rsidR="00CE51DD" w:rsidRPr="00145014" w:rsidRDefault="00CE51DD" w:rsidP="006C74A2">
            <w:pPr>
              <w:numPr>
                <w:ilvl w:val="3"/>
                <w:numId w:val="32"/>
              </w:numPr>
              <w:jc w:val="both"/>
              <w:rPr>
                <w:rFonts w:eastAsiaTheme="minorEastAsia"/>
                <w:lang w:val="en-US" w:eastAsia="zh-CN"/>
              </w:rPr>
            </w:pPr>
            <w:r w:rsidRPr="00145014">
              <w:rPr>
                <w:rFonts w:eastAsiaTheme="minorEastAsia"/>
                <w:lang w:eastAsia="zh-CN"/>
              </w:rPr>
              <w:t xml:space="preserve">Mode-1 UE use transparent TxD </w:t>
            </w:r>
            <w:r w:rsidRPr="00145014">
              <w:rPr>
                <w:rFonts w:eastAsiaTheme="minorEastAsia"/>
                <w:lang w:val="en-US" w:eastAsia="zh-CN"/>
              </w:rPr>
              <w:t>for single SRS port (either with DCI_0_0 or single SRS port with DCI_0_1)</w:t>
            </w:r>
          </w:p>
          <w:p w:rsidR="00CE51DD" w:rsidRPr="00145014" w:rsidRDefault="00CE51DD" w:rsidP="006C74A2">
            <w:pPr>
              <w:numPr>
                <w:ilvl w:val="3"/>
                <w:numId w:val="32"/>
              </w:numPr>
              <w:jc w:val="both"/>
              <w:rPr>
                <w:rFonts w:eastAsiaTheme="minorEastAsia"/>
                <w:lang w:val="en-US" w:eastAsia="zh-CN"/>
              </w:rPr>
            </w:pPr>
            <w:r w:rsidRPr="00145014">
              <w:rPr>
                <w:rFonts w:eastAsiaTheme="minorEastAsia"/>
                <w:lang w:val="en-US" w:eastAsia="zh-CN"/>
              </w:rPr>
              <w:t>FFS transparent TxD can be used for UE configured with two SRS ports</w:t>
            </w:r>
          </w:p>
        </w:tc>
      </w:tr>
    </w:tbl>
    <w:p w:rsidR="00CE51DD" w:rsidRDefault="00CE51DD" w:rsidP="006C74A2">
      <w:pPr>
        <w:jc w:val="both"/>
        <w:rPr>
          <w:rFonts w:eastAsiaTheme="minorEastAsia"/>
          <w:lang w:val="en-US" w:eastAsia="zh-CN"/>
        </w:rPr>
      </w:pPr>
    </w:p>
    <w:p w:rsidR="006B6C26" w:rsidRDefault="006B6C26" w:rsidP="006B6C26">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6B6C26">
        <w:rPr>
          <w:rFonts w:eastAsia="等线"/>
          <w:b/>
          <w:i/>
          <w:lang w:val="en-US" w:eastAsia="zh-CN"/>
        </w:rPr>
        <w:t>TxD and ULFPTx</w:t>
      </w:r>
      <w:r>
        <w:rPr>
          <w:rFonts w:eastAsia="等线"/>
          <w:b/>
          <w:i/>
          <w:lang w:val="en-US" w:eastAsia="zh-CN"/>
        </w:rPr>
        <w:t xml:space="preserve"> are two separate features in applicablility</w:t>
      </w:r>
      <w:r w:rsidRPr="007C4612">
        <w:rPr>
          <w:rFonts w:eastAsia="等线"/>
          <w:b/>
          <w:i/>
          <w:lang w:val="en-US" w:eastAsia="zh-CN"/>
        </w:rPr>
        <w:t>.</w:t>
      </w:r>
    </w:p>
    <w:p w:rsidR="006B6C26" w:rsidRPr="006B6C26" w:rsidRDefault="006B6C26" w:rsidP="006C74A2">
      <w:pPr>
        <w:jc w:val="both"/>
        <w:rPr>
          <w:rFonts w:eastAsiaTheme="minorEastAsia"/>
          <w:lang w:val="en-US" w:eastAsia="zh-CN"/>
        </w:rPr>
      </w:pPr>
    </w:p>
    <w:p w:rsidR="002E2A64" w:rsidRDefault="002E2A64" w:rsidP="006C74A2">
      <w:pPr>
        <w:jc w:val="both"/>
        <w:rPr>
          <w:rFonts w:eastAsiaTheme="minorEastAsia"/>
          <w:lang w:val="en-US" w:eastAsia="zh-CN"/>
        </w:rPr>
      </w:pPr>
      <w:r>
        <w:rPr>
          <w:rFonts w:eastAsiaTheme="minorEastAsia"/>
          <w:lang w:val="en-US" w:eastAsia="zh-CN"/>
        </w:rPr>
        <w:t>RAN4 also sent LS</w:t>
      </w:r>
      <w:r w:rsidR="004443E9">
        <w:rPr>
          <w:rFonts w:eastAsiaTheme="minorEastAsia"/>
          <w:lang w:val="en-US" w:eastAsia="zh-CN"/>
        </w:rPr>
        <w:t xml:space="preserve"> [2]</w:t>
      </w:r>
      <w:r>
        <w:rPr>
          <w:rFonts w:eastAsiaTheme="minorEastAsia"/>
          <w:lang w:val="en-US" w:eastAsia="zh-CN"/>
        </w:rPr>
        <w:t xml:space="preserve"> to RAN1 to clarify the </w:t>
      </w:r>
      <w:r w:rsidR="006C74A2">
        <w:rPr>
          <w:rFonts w:eastAsiaTheme="minorEastAsia"/>
          <w:lang w:val="en-US" w:eastAsia="zh-CN"/>
        </w:rPr>
        <w:t xml:space="preserve">transparent TxD and ULPFTx in single SRS port and two SRS ports </w:t>
      </w:r>
      <w:r w:rsidR="006A0B08">
        <w:rPr>
          <w:rFonts w:eastAsiaTheme="minorEastAsia"/>
          <w:lang w:val="en-US" w:eastAsia="zh-CN"/>
        </w:rPr>
        <w:t>implementations</w:t>
      </w:r>
      <w:r w:rsidR="005514E4">
        <w:rPr>
          <w:rFonts w:eastAsiaTheme="minorEastAsia"/>
          <w:lang w:val="en-US" w:eastAsia="zh-CN"/>
        </w:rPr>
        <w:t xml:space="preserve"> as below</w:t>
      </w:r>
      <w:r w:rsidR="006C74A2">
        <w:rPr>
          <w:rFonts w:eastAsiaTheme="minorEastAsia"/>
          <w:lang w:val="en-US" w:eastAsia="zh-CN"/>
        </w:rPr>
        <w:t>.</w:t>
      </w:r>
      <w:r w:rsidR="005514E4">
        <w:rPr>
          <w:rFonts w:eastAsiaTheme="minorEastAsia"/>
          <w:lang w:val="en-US" w:eastAsia="zh-CN"/>
        </w:rPr>
        <w:t xml:space="preserve"> And RAN1 confirms these implementations are feasible</w:t>
      </w:r>
      <w:r w:rsidR="00C577CE">
        <w:rPr>
          <w:rFonts w:eastAsiaTheme="minorEastAsia"/>
          <w:lang w:val="en-US" w:eastAsia="zh-CN"/>
        </w:rPr>
        <w:t xml:space="preserve"> [3]</w:t>
      </w:r>
      <w:r w:rsidR="005514E4">
        <w:rPr>
          <w:rFonts w:eastAsiaTheme="minorEastAsia"/>
          <w:lang w:val="en-US" w:eastAsia="zh-CN"/>
        </w:rPr>
        <w:t>.</w:t>
      </w:r>
    </w:p>
    <w:p w:rsidR="004443E9" w:rsidRDefault="004443E9" w:rsidP="006C74A2">
      <w:pPr>
        <w:jc w:val="both"/>
        <w:rPr>
          <w:rFonts w:eastAsiaTheme="minorEastAsia"/>
          <w:lang w:val="en-US" w:eastAsia="zh-CN"/>
        </w:rPr>
      </w:pPr>
    </w:p>
    <w:tbl>
      <w:tblPr>
        <w:tblStyle w:val="ab"/>
        <w:tblW w:w="0" w:type="auto"/>
        <w:tblLook w:val="04A0" w:firstRow="1" w:lastRow="0" w:firstColumn="1" w:lastColumn="0" w:noHBand="0" w:noVBand="1"/>
      </w:tblPr>
      <w:tblGrid>
        <w:gridCol w:w="9855"/>
      </w:tblGrid>
      <w:tr w:rsidR="004443E9" w:rsidTr="004443E9">
        <w:tc>
          <w:tcPr>
            <w:tcW w:w="9855" w:type="dxa"/>
          </w:tcPr>
          <w:p w:rsidR="005514E4" w:rsidRPr="005514E4" w:rsidRDefault="004443E9" w:rsidP="004443E9">
            <w:pPr>
              <w:pStyle w:val="af5"/>
              <w:numPr>
                <w:ilvl w:val="0"/>
                <w:numId w:val="36"/>
              </w:numPr>
              <w:overflowPunct w:val="0"/>
              <w:ind w:leftChars="0"/>
              <w:textAlignment w:val="baseline"/>
              <w:rPr>
                <w:rFonts w:ascii="Times New Roman" w:eastAsiaTheme="minorEastAsia" w:hAnsi="Times New Roman"/>
                <w:kern w:val="0"/>
                <w:szCs w:val="20"/>
                <w:lang w:eastAsia="zh-CN"/>
              </w:rPr>
            </w:pPr>
            <w:r w:rsidRPr="005514E4">
              <w:rPr>
                <w:rFonts w:ascii="Times New Roman" w:eastAsiaTheme="minorEastAsia" w:hAnsi="Times New Roman"/>
                <w:kern w:val="0"/>
                <w:szCs w:val="20"/>
                <w:lang w:eastAsia="zh-CN"/>
              </w:rPr>
              <w:t xml:space="preserve">First case: </w:t>
            </w:r>
            <w:r w:rsidRPr="00285FE9">
              <w:rPr>
                <w:rFonts w:ascii="Times New Roman" w:eastAsiaTheme="minorEastAsia" w:hAnsi="Times New Roman"/>
                <w:kern w:val="0"/>
                <w:szCs w:val="20"/>
                <w:highlight w:val="yellow"/>
                <w:lang w:eastAsia="zh-CN"/>
              </w:rPr>
              <w:t>Transparent TxD for UE configured with single SRS port</w:t>
            </w:r>
            <w:r w:rsidRPr="005514E4">
              <w:rPr>
                <w:rFonts w:ascii="Times New Roman" w:eastAsiaTheme="minorEastAsia" w:hAnsi="Times New Roman"/>
                <w:kern w:val="0"/>
                <w:szCs w:val="20"/>
                <w:lang w:eastAsia="zh-CN"/>
              </w:rPr>
              <w:t xml:space="preserve"> (either with DCI_0_0 or single SRS port with DCI_0_1);</w:t>
            </w:r>
          </w:p>
          <w:p w:rsidR="004443E9" w:rsidRPr="005514E4" w:rsidRDefault="004443E9" w:rsidP="004443E9">
            <w:pPr>
              <w:pStyle w:val="af5"/>
              <w:numPr>
                <w:ilvl w:val="0"/>
                <w:numId w:val="36"/>
              </w:numPr>
              <w:overflowPunct w:val="0"/>
              <w:ind w:leftChars="0"/>
              <w:textAlignment w:val="baseline"/>
              <w:rPr>
                <w:rFonts w:ascii="Times New Roman" w:eastAsiaTheme="minorEastAsia" w:hAnsi="Times New Roman"/>
                <w:kern w:val="0"/>
                <w:szCs w:val="20"/>
                <w:lang w:eastAsia="zh-CN"/>
              </w:rPr>
            </w:pPr>
            <w:r w:rsidRPr="005514E4">
              <w:rPr>
                <w:rFonts w:ascii="Times New Roman" w:eastAsiaTheme="minorEastAsia" w:hAnsi="Times New Roman"/>
                <w:kern w:val="0"/>
                <w:szCs w:val="20"/>
                <w:lang w:eastAsia="zh-CN"/>
              </w:rPr>
              <w:t xml:space="preserve">Second case: </w:t>
            </w:r>
            <w:r w:rsidRPr="00285FE9">
              <w:rPr>
                <w:rFonts w:ascii="Times New Roman" w:eastAsiaTheme="minorEastAsia" w:hAnsi="Times New Roman"/>
                <w:kern w:val="0"/>
                <w:szCs w:val="20"/>
                <w:highlight w:val="yellow"/>
                <w:lang w:eastAsia="zh-CN"/>
              </w:rPr>
              <w:t>Transparent TxD for UE configured with 2 SRS ports</w:t>
            </w:r>
            <w:r w:rsidRPr="005514E4">
              <w:rPr>
                <w:rFonts w:ascii="Times New Roman" w:eastAsiaTheme="minorEastAsia" w:hAnsi="Times New Roman"/>
                <w:kern w:val="0"/>
                <w:szCs w:val="20"/>
                <w:lang w:eastAsia="zh-CN"/>
              </w:rPr>
              <w:t xml:space="preserve"> (FFS whether TxD is feasible in this case).</w:t>
            </w:r>
          </w:p>
          <w:p w:rsidR="004443E9" w:rsidRPr="005514E4" w:rsidRDefault="004443E9" w:rsidP="004443E9">
            <w:pPr>
              <w:overflowPunct w:val="0"/>
              <w:spacing w:before="120"/>
              <w:textAlignment w:val="baseline"/>
              <w:rPr>
                <w:rFonts w:eastAsiaTheme="minorEastAsia"/>
                <w:lang w:val="en-US" w:eastAsia="zh-CN"/>
              </w:rPr>
            </w:pPr>
            <w:r w:rsidRPr="005514E4">
              <w:rPr>
                <w:rFonts w:eastAsiaTheme="minorEastAsia"/>
                <w:lang w:val="en-US" w:eastAsia="zh-CN"/>
              </w:rPr>
              <w:t xml:space="preserve">For the second case, two possible methods to transmit a multi-port SRS resource (i.e. 2Tx ports) with two PAs (PA1 and PA2) were considered, i.e. </w:t>
            </w:r>
          </w:p>
          <w:p w:rsidR="00BD4C4F" w:rsidRPr="00BD4C4F" w:rsidRDefault="004443E9" w:rsidP="004443E9">
            <w:pPr>
              <w:pStyle w:val="af5"/>
              <w:numPr>
                <w:ilvl w:val="0"/>
                <w:numId w:val="37"/>
              </w:numPr>
              <w:overflowPunct w:val="0"/>
              <w:ind w:leftChars="0"/>
              <w:textAlignment w:val="baseline"/>
              <w:rPr>
                <w:rFonts w:ascii="Times New Roman" w:eastAsiaTheme="minorEastAsia" w:hAnsi="Times New Roman"/>
                <w:lang w:eastAsia="zh-CN"/>
              </w:rPr>
            </w:pPr>
            <w:r w:rsidRPr="00BD4C4F">
              <w:rPr>
                <w:rFonts w:ascii="Times New Roman" w:eastAsiaTheme="minorEastAsia" w:hAnsi="Times New Roman"/>
                <w:lang w:eastAsia="zh-CN"/>
              </w:rPr>
              <w:t>Method-1: SRS port-1 maps to PA1, SRS port-2 maps to PA2</w:t>
            </w:r>
          </w:p>
          <w:p w:rsidR="004443E9" w:rsidRPr="00BD4C4F" w:rsidRDefault="004443E9" w:rsidP="004443E9">
            <w:pPr>
              <w:pStyle w:val="af5"/>
              <w:numPr>
                <w:ilvl w:val="0"/>
                <w:numId w:val="37"/>
              </w:numPr>
              <w:overflowPunct w:val="0"/>
              <w:ind w:leftChars="0"/>
              <w:textAlignment w:val="baseline"/>
              <w:rPr>
                <w:rFonts w:eastAsiaTheme="minorEastAsia"/>
                <w:lang w:eastAsia="zh-CN"/>
              </w:rPr>
            </w:pPr>
            <w:r w:rsidRPr="00BD4C4F">
              <w:rPr>
                <w:rFonts w:ascii="Times New Roman" w:eastAsiaTheme="minorEastAsia" w:hAnsi="Times New Roman"/>
                <w:lang w:eastAsia="zh-CN"/>
              </w:rPr>
              <w:t>Method-2: SRS port-1 maps to PA1+PA2, SRS port-2 maps to PA1+PA2</w:t>
            </w:r>
          </w:p>
        </w:tc>
      </w:tr>
    </w:tbl>
    <w:p w:rsidR="004443E9" w:rsidRDefault="004443E9" w:rsidP="006C74A2">
      <w:pPr>
        <w:jc w:val="both"/>
        <w:rPr>
          <w:rFonts w:eastAsiaTheme="minorEastAsia"/>
          <w:lang w:val="en-US" w:eastAsia="zh-CN"/>
        </w:rPr>
      </w:pPr>
    </w:p>
    <w:p w:rsidR="00285FE9" w:rsidRDefault="00285FE9" w:rsidP="006C74A2">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it is allowed for UE to support TxD an</w:t>
      </w:r>
      <w:r w:rsidR="00660ACA">
        <w:rPr>
          <w:rFonts w:eastAsiaTheme="minorEastAsia"/>
          <w:lang w:val="en-US" w:eastAsia="zh-CN"/>
        </w:rPr>
        <w:t>d ULFPTx simultaneously.</w:t>
      </w:r>
    </w:p>
    <w:p w:rsidR="00660ACA" w:rsidRDefault="00660ACA" w:rsidP="006C74A2">
      <w:pPr>
        <w:jc w:val="both"/>
        <w:rPr>
          <w:rFonts w:eastAsiaTheme="minorEastAsia"/>
          <w:lang w:val="en-US" w:eastAsia="zh-CN"/>
        </w:rPr>
      </w:pPr>
    </w:p>
    <w:p w:rsidR="00660ACA" w:rsidRDefault="00660ACA" w:rsidP="00660ACA">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sidR="00A34FDC">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is allowed to support </w:t>
      </w:r>
      <w:r w:rsidRPr="00660ACA">
        <w:rPr>
          <w:rFonts w:eastAsia="等线"/>
          <w:b/>
          <w:i/>
          <w:lang w:val="en-US" w:eastAsia="zh-CN"/>
        </w:rPr>
        <w:t>TxD and ULFPTx simultaneously</w:t>
      </w:r>
      <w:r>
        <w:rPr>
          <w:rFonts w:eastAsia="等线"/>
          <w:b/>
          <w:i/>
          <w:lang w:val="en-US" w:eastAsia="zh-CN"/>
        </w:rPr>
        <w:t xml:space="preserve"> </w:t>
      </w:r>
      <w:r w:rsidR="00DB435B">
        <w:rPr>
          <w:rFonts w:eastAsia="等线"/>
          <w:b/>
          <w:i/>
          <w:lang w:val="en-US" w:eastAsia="zh-CN"/>
        </w:rPr>
        <w:t xml:space="preserve">when configured with </w:t>
      </w:r>
      <w:r>
        <w:rPr>
          <w:rFonts w:eastAsia="等线"/>
          <w:b/>
          <w:i/>
          <w:lang w:val="en-US" w:eastAsia="zh-CN"/>
        </w:rPr>
        <w:t xml:space="preserve">single </w:t>
      </w:r>
      <w:r w:rsidR="00AC4926">
        <w:rPr>
          <w:rFonts w:eastAsia="等线"/>
          <w:b/>
          <w:i/>
          <w:lang w:val="en-US" w:eastAsia="zh-CN"/>
        </w:rPr>
        <w:t xml:space="preserve">SRS </w:t>
      </w:r>
      <w:r>
        <w:rPr>
          <w:rFonts w:eastAsia="等线"/>
          <w:b/>
          <w:i/>
          <w:lang w:val="en-US" w:eastAsia="zh-CN"/>
        </w:rPr>
        <w:t xml:space="preserve">antenna port or multi </w:t>
      </w:r>
      <w:r w:rsidR="00AC4926">
        <w:rPr>
          <w:rFonts w:eastAsia="等线"/>
          <w:b/>
          <w:i/>
          <w:lang w:val="en-US" w:eastAsia="zh-CN"/>
        </w:rPr>
        <w:t xml:space="preserve">SRS </w:t>
      </w:r>
      <w:r>
        <w:rPr>
          <w:rFonts w:eastAsia="等线"/>
          <w:b/>
          <w:i/>
          <w:lang w:val="en-US" w:eastAsia="zh-CN"/>
        </w:rPr>
        <w:t>antenna ports</w:t>
      </w:r>
      <w:r w:rsidRPr="007C4612">
        <w:rPr>
          <w:rFonts w:eastAsia="等线"/>
          <w:b/>
          <w:i/>
          <w:lang w:val="en-US" w:eastAsia="zh-CN"/>
        </w:rPr>
        <w:t>.</w:t>
      </w:r>
    </w:p>
    <w:p w:rsidR="00660ACA" w:rsidRPr="00CA31A4" w:rsidRDefault="00660ACA" w:rsidP="006C74A2">
      <w:pPr>
        <w:jc w:val="both"/>
        <w:rPr>
          <w:rFonts w:eastAsiaTheme="minorEastAsia"/>
          <w:lang w:val="en-US" w:eastAsia="zh-CN"/>
        </w:rPr>
      </w:pPr>
    </w:p>
    <w:p w:rsidR="00CA31A4" w:rsidRDefault="00CA31A4" w:rsidP="00CA31A4">
      <w:pPr>
        <w:pStyle w:val="2"/>
        <w:rPr>
          <w:lang w:val="en-US" w:eastAsia="zh-CN"/>
        </w:rPr>
      </w:pPr>
      <w:r>
        <w:rPr>
          <w:rFonts w:hint="eastAsia"/>
          <w:lang w:val="en-US" w:eastAsia="zh-CN"/>
        </w:rPr>
        <w:t>2</w:t>
      </w:r>
      <w:r>
        <w:rPr>
          <w:lang w:val="en-US" w:eastAsia="zh-CN"/>
        </w:rPr>
        <w:t>.2 Requirements for TxD and ULFPTx</w:t>
      </w:r>
    </w:p>
    <w:p w:rsidR="00A34FDC" w:rsidRDefault="00A34FDC" w:rsidP="006C74A2">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equirements for ULFPTx has been introduced in spec and the requirements for TxD is under discussion, with separate UE capability introduced, </w:t>
      </w:r>
      <w:r w:rsidR="00E060DD">
        <w:rPr>
          <w:rFonts w:eastAsiaTheme="minorEastAsia"/>
          <w:lang w:val="en-US" w:eastAsia="zh-CN"/>
        </w:rPr>
        <w:t>it is feasible to test UE with TxD and ULFPTx requirements</w:t>
      </w:r>
      <w:r w:rsidR="00853EAF">
        <w:rPr>
          <w:rFonts w:eastAsiaTheme="minorEastAsia"/>
          <w:lang w:val="en-US" w:eastAsia="zh-CN"/>
        </w:rPr>
        <w:t xml:space="preserve"> correspondingly</w:t>
      </w:r>
      <w:r w:rsidR="00E060DD">
        <w:rPr>
          <w:rFonts w:eastAsiaTheme="minorEastAsia"/>
          <w:lang w:val="en-US" w:eastAsia="zh-CN"/>
        </w:rPr>
        <w:t>.</w:t>
      </w:r>
    </w:p>
    <w:p w:rsidR="00981392" w:rsidRDefault="00981392" w:rsidP="00981392">
      <w:pPr>
        <w:ind w:left="1418" w:hangingChars="709" w:hanging="1418"/>
        <w:rPr>
          <w:rFonts w:eastAsia="等线"/>
          <w:b/>
          <w:i/>
          <w:lang w:val="en-US" w:eastAsia="zh-CN"/>
        </w:rPr>
      </w:pPr>
    </w:p>
    <w:p w:rsidR="00981392" w:rsidRPr="008313C1" w:rsidRDefault="00981392" w:rsidP="008824D4">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58187C" w:rsidRPr="0058187C">
        <w:rPr>
          <w:rFonts w:eastAsia="等线"/>
          <w:b/>
          <w:i/>
          <w:lang w:val="en-US" w:eastAsia="zh-CN"/>
        </w:rPr>
        <w:t>TxD and ULFPTx</w:t>
      </w:r>
      <w:r w:rsidR="0058187C">
        <w:rPr>
          <w:rFonts w:eastAsia="等线"/>
          <w:b/>
          <w:i/>
          <w:lang w:val="en-US" w:eastAsia="zh-CN"/>
        </w:rPr>
        <w:t xml:space="preserve"> can be tested with corresponding requirements therefore function can be </w:t>
      </w:r>
      <w:r w:rsidR="008824D4">
        <w:rPr>
          <w:rFonts w:eastAsia="等线"/>
          <w:b/>
          <w:i/>
          <w:lang w:val="en-US" w:eastAsia="zh-CN"/>
        </w:rPr>
        <w:t>guaranteed</w:t>
      </w:r>
      <w:r w:rsidRPr="007C4612">
        <w:rPr>
          <w:rFonts w:eastAsia="等线"/>
          <w:b/>
          <w:i/>
          <w:lang w:val="en-US" w:eastAsia="zh-CN"/>
        </w:rPr>
        <w:t>.</w:t>
      </w:r>
    </w:p>
    <w:p w:rsidR="00E060DD" w:rsidRPr="00981392" w:rsidRDefault="00E060DD" w:rsidP="006C74A2">
      <w:pPr>
        <w:jc w:val="both"/>
        <w:rPr>
          <w:rFonts w:eastAsiaTheme="minorEastAsia"/>
          <w:lang w:val="en-US" w:eastAsia="zh-CN"/>
        </w:rPr>
      </w:pPr>
    </w:p>
    <w:p w:rsidR="00E86B47" w:rsidRDefault="00853EAF" w:rsidP="00876E70">
      <w:pPr>
        <w:jc w:val="both"/>
        <w:rPr>
          <w:rFonts w:eastAsiaTheme="minorEastAsia"/>
          <w:lang w:val="en-US" w:eastAsia="zh-CN"/>
        </w:rPr>
      </w:pPr>
      <w:r>
        <w:rPr>
          <w:rFonts w:eastAsiaTheme="minorEastAsia"/>
          <w:lang w:val="en-US" w:eastAsia="zh-CN"/>
        </w:rPr>
        <w:t xml:space="preserve">And in last meeting, there are some questions on </w:t>
      </w:r>
      <w:r w:rsidR="00A34FDC">
        <w:rPr>
          <w:rFonts w:eastAsiaTheme="minorEastAsia"/>
          <w:lang w:val="en-US" w:eastAsia="zh-CN"/>
        </w:rPr>
        <w:t xml:space="preserve">UE </w:t>
      </w:r>
      <w:r w:rsidR="00876E70">
        <w:rPr>
          <w:rFonts w:eastAsiaTheme="minorEastAsia"/>
          <w:lang w:val="en-US" w:eastAsia="zh-CN"/>
        </w:rPr>
        <w:t xml:space="preserve">behavior and tests if </w:t>
      </w:r>
      <w:r w:rsidR="00A34FDC">
        <w:rPr>
          <w:rFonts w:eastAsiaTheme="minorEastAsia"/>
          <w:lang w:val="en-US" w:eastAsia="zh-CN"/>
        </w:rPr>
        <w:t>support both TxD and ULFPTx,</w:t>
      </w:r>
      <w:r w:rsidR="00876E70">
        <w:rPr>
          <w:rFonts w:eastAsiaTheme="minorEastAsia"/>
          <w:lang w:val="en-US" w:eastAsia="zh-CN"/>
        </w:rPr>
        <w:t xml:space="preserve"> typical questions are as below:</w:t>
      </w:r>
    </w:p>
    <w:p w:rsidR="00E86B47" w:rsidRDefault="005721E3" w:rsidP="006C74A2">
      <w:pPr>
        <w:pStyle w:val="af5"/>
        <w:numPr>
          <w:ilvl w:val="0"/>
          <w:numId w:val="31"/>
        </w:numPr>
        <w:wordWrap/>
        <w:ind w:leftChars="0"/>
        <w:rPr>
          <w:rFonts w:ascii="Times New Roman" w:eastAsiaTheme="minorEastAsia" w:hAnsi="Times New Roman"/>
          <w:kern w:val="0"/>
          <w:szCs w:val="20"/>
          <w:lang w:eastAsia="zh-CN"/>
        </w:rPr>
      </w:pPr>
      <w:r w:rsidRPr="00E86B47">
        <w:rPr>
          <w:rFonts w:ascii="Times New Roman" w:eastAsiaTheme="minorEastAsia" w:hAnsi="Times New Roman"/>
          <w:kern w:val="0"/>
          <w:szCs w:val="20"/>
          <w:lang w:eastAsia="zh-CN"/>
        </w:rPr>
        <w:t xml:space="preserve">if a UE supports both transparent TxD and full power MIMO, it should be clear how will UE behave when the UE is configured for full power MIMO. </w:t>
      </w:r>
    </w:p>
    <w:p w:rsidR="00E86B47" w:rsidRDefault="005721E3" w:rsidP="006C74A2">
      <w:pPr>
        <w:pStyle w:val="af5"/>
        <w:numPr>
          <w:ilvl w:val="0"/>
          <w:numId w:val="31"/>
        </w:numPr>
        <w:wordWrap/>
        <w:ind w:leftChars="0"/>
        <w:rPr>
          <w:rFonts w:ascii="Times New Roman" w:eastAsiaTheme="minorEastAsia" w:hAnsi="Times New Roman"/>
          <w:kern w:val="0"/>
          <w:szCs w:val="20"/>
          <w:lang w:eastAsia="zh-CN"/>
        </w:rPr>
      </w:pPr>
      <w:r w:rsidRPr="00E86B47">
        <w:rPr>
          <w:rFonts w:ascii="Times New Roman" w:eastAsiaTheme="minorEastAsia" w:hAnsi="Times New Roman"/>
          <w:kern w:val="0"/>
          <w:szCs w:val="20"/>
          <w:lang w:eastAsia="zh-CN"/>
        </w:rPr>
        <w:t xml:space="preserve">if the requirements and/or tests differ between full power UL MIMO and transparent TxD, then the behavior of the UE can be different. </w:t>
      </w:r>
    </w:p>
    <w:p w:rsidR="00D12BDC" w:rsidRPr="00E86B47" w:rsidRDefault="005721E3" w:rsidP="006C74A2">
      <w:pPr>
        <w:pStyle w:val="af5"/>
        <w:numPr>
          <w:ilvl w:val="0"/>
          <w:numId w:val="31"/>
        </w:numPr>
        <w:wordWrap/>
        <w:ind w:leftChars="0"/>
        <w:rPr>
          <w:rFonts w:ascii="Times New Roman" w:eastAsiaTheme="minorEastAsia" w:hAnsi="Times New Roman"/>
          <w:kern w:val="0"/>
          <w:szCs w:val="20"/>
          <w:lang w:eastAsia="zh-CN"/>
        </w:rPr>
      </w:pPr>
      <w:r w:rsidRPr="00E86B47">
        <w:rPr>
          <w:rFonts w:ascii="Times New Roman" w:eastAsiaTheme="minorEastAsia" w:hAnsi="Times New Roman"/>
          <w:kern w:val="0"/>
          <w:szCs w:val="20"/>
          <w:lang w:eastAsia="zh-CN"/>
        </w:rPr>
        <w:t xml:space="preserve">Since transparent TxD is not configurable, then the network would not know whether to expect the behavior from transparent TxD or from full power MIMO.  </w:t>
      </w:r>
    </w:p>
    <w:p w:rsidR="00404B1F" w:rsidRDefault="00404B1F" w:rsidP="006C74A2">
      <w:pPr>
        <w:jc w:val="both"/>
        <w:rPr>
          <w:rFonts w:eastAsiaTheme="minorEastAsia"/>
          <w:lang w:val="en-US" w:eastAsia="zh-CN"/>
        </w:rPr>
      </w:pPr>
    </w:p>
    <w:p w:rsidR="00145014" w:rsidRDefault="003A5AEA" w:rsidP="006C74A2">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general, the implementation of transparent TxD is up to UE and there is no fixed mapping between ULFPTx to TxD. </w:t>
      </w:r>
      <w:r w:rsidR="00DF18A2">
        <w:rPr>
          <w:rFonts w:eastAsiaTheme="minorEastAsia"/>
          <w:lang w:val="en-US" w:eastAsia="zh-CN"/>
        </w:rPr>
        <w:t xml:space="preserve">For example, </w:t>
      </w:r>
      <w:r>
        <w:rPr>
          <w:rFonts w:eastAsiaTheme="minorEastAsia"/>
          <w:lang w:val="en-US" w:eastAsia="zh-CN"/>
        </w:rPr>
        <w:t xml:space="preserve">in full power MIMO, </w:t>
      </w:r>
      <w:r w:rsidR="00B51E5B">
        <w:rPr>
          <w:rFonts w:eastAsiaTheme="minorEastAsia"/>
          <w:lang w:val="en-US" w:eastAsia="zh-CN"/>
        </w:rPr>
        <w:t xml:space="preserve">UE with two 23PAs can </w:t>
      </w:r>
      <w:r w:rsidR="00B74DEB">
        <w:rPr>
          <w:rFonts w:eastAsiaTheme="minorEastAsia"/>
          <w:lang w:val="en-US" w:eastAsia="zh-CN"/>
        </w:rPr>
        <w:t xml:space="preserve">also </w:t>
      </w:r>
      <w:r w:rsidR="00B51E5B">
        <w:rPr>
          <w:rFonts w:eastAsiaTheme="minorEastAsia"/>
          <w:lang w:val="en-US" w:eastAsia="zh-CN"/>
        </w:rPr>
        <w:t>achieve the ULFPTx modes 0/1</w:t>
      </w:r>
      <w:r w:rsidR="007168E9">
        <w:rPr>
          <w:rFonts w:eastAsiaTheme="minorEastAsia"/>
          <w:lang w:val="en-US" w:eastAsia="zh-CN"/>
        </w:rPr>
        <w:t>/2 in theory, as below figure 1 even mode 0 and mode 2 in this case are not typical implementations.</w:t>
      </w:r>
    </w:p>
    <w:p w:rsidR="00B51E5B" w:rsidRDefault="00B51E5B" w:rsidP="006C74A2">
      <w:pPr>
        <w:jc w:val="both"/>
        <w:rPr>
          <w:rFonts w:eastAsiaTheme="minorEastAsia"/>
          <w:lang w:val="en-US" w:eastAsia="zh-CN"/>
        </w:rPr>
      </w:pPr>
    </w:p>
    <w:p w:rsidR="00B51E5B" w:rsidRDefault="00B51E5B" w:rsidP="006C74A2">
      <w:pPr>
        <w:jc w:val="both"/>
      </w:pPr>
      <w:r>
        <w:object w:dxaOrig="11955" w:dyaOrig="2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05pt;height:83.5pt" o:ole="">
            <v:imagedata r:id="rId9" o:title=""/>
          </v:shape>
          <o:OLEObject Type="Embed" ProgID="Visio.Drawing.15" ShapeID="_x0000_i1025" DrawAspect="Content" ObjectID="_1689789149" r:id="rId10"/>
        </w:object>
      </w:r>
    </w:p>
    <w:p w:rsidR="00B51E5B" w:rsidRDefault="00B51E5B" w:rsidP="00B51E5B">
      <w:pPr>
        <w:jc w:val="center"/>
        <w:rPr>
          <w:rFonts w:eastAsiaTheme="minorEastAsia"/>
          <w:lang w:val="en-US" w:eastAsia="zh-CN"/>
        </w:rPr>
      </w:pPr>
      <w:r>
        <w:t>Figure 1 Implementations of two 23PAs to achieve ULFPTx</w:t>
      </w:r>
    </w:p>
    <w:p w:rsidR="00E86B47" w:rsidRDefault="00E86B47" w:rsidP="006C74A2">
      <w:pPr>
        <w:jc w:val="both"/>
        <w:rPr>
          <w:rFonts w:eastAsiaTheme="minorEastAsia"/>
          <w:lang w:val="en-US" w:eastAsia="zh-CN"/>
        </w:rPr>
      </w:pPr>
    </w:p>
    <w:p w:rsidR="00CC31C2" w:rsidRPr="008313C1" w:rsidRDefault="00CC31C2" w:rsidP="00CC31C2">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Mapping of </w:t>
      </w:r>
      <w:r w:rsidRPr="0058187C">
        <w:rPr>
          <w:rFonts w:eastAsia="等线"/>
          <w:b/>
          <w:i/>
          <w:lang w:val="en-US" w:eastAsia="zh-CN"/>
        </w:rPr>
        <w:t>TxD and ULFPTx</w:t>
      </w:r>
      <w:r>
        <w:rPr>
          <w:rFonts w:eastAsia="等线"/>
          <w:b/>
          <w:i/>
          <w:lang w:val="en-US" w:eastAsia="zh-CN"/>
        </w:rPr>
        <w:t xml:space="preserve"> is up to UE implementation</w:t>
      </w:r>
      <w:r w:rsidR="00A8053C">
        <w:rPr>
          <w:rFonts w:eastAsia="等线"/>
          <w:b/>
          <w:i/>
          <w:lang w:val="en-US" w:eastAsia="zh-CN"/>
        </w:rPr>
        <w:t xml:space="preserve"> as long as requirements are met</w:t>
      </w:r>
      <w:r w:rsidRPr="007C4612">
        <w:rPr>
          <w:rFonts w:eastAsia="等线"/>
          <w:b/>
          <w:i/>
          <w:lang w:val="en-US" w:eastAsia="zh-CN"/>
        </w:rPr>
        <w:t>.</w:t>
      </w:r>
    </w:p>
    <w:p w:rsidR="00CC31C2" w:rsidRPr="00CC31C2" w:rsidRDefault="00CC31C2" w:rsidP="00CC31C2">
      <w:pPr>
        <w:jc w:val="both"/>
        <w:rPr>
          <w:rFonts w:eastAsiaTheme="minorEastAsia"/>
          <w:lang w:val="en-US" w:eastAsia="zh-CN"/>
        </w:rPr>
      </w:pPr>
    </w:p>
    <w:p w:rsidR="00C7012B" w:rsidRDefault="00C7012B" w:rsidP="006C74A2">
      <w:pPr>
        <w:jc w:val="both"/>
        <w:rPr>
          <w:rFonts w:eastAsiaTheme="minorEastAsia"/>
          <w:lang w:val="en-US" w:eastAsia="zh-CN"/>
        </w:rPr>
      </w:pPr>
      <w:r>
        <w:rPr>
          <w:rFonts w:eastAsiaTheme="minorEastAsia"/>
          <w:lang w:val="en-US" w:eastAsia="zh-CN"/>
        </w:rPr>
        <w:t>Regarding</w:t>
      </w:r>
      <w:r w:rsidR="007E49DC">
        <w:rPr>
          <w:rFonts w:eastAsiaTheme="minorEastAsia"/>
          <w:lang w:val="en-US" w:eastAsia="zh-CN"/>
        </w:rPr>
        <w:t xml:space="preserve"> the</w:t>
      </w:r>
      <w:r>
        <w:rPr>
          <w:rFonts w:eastAsiaTheme="minorEastAsia"/>
          <w:lang w:val="en-US" w:eastAsia="zh-CN"/>
        </w:rPr>
        <w:t xml:space="preserve"> UE behavior and requirements, it is true that </w:t>
      </w:r>
      <w:r w:rsidR="00FC2DE9">
        <w:rPr>
          <w:rFonts w:eastAsiaTheme="minorEastAsia"/>
          <w:lang w:val="en-US" w:eastAsia="zh-CN"/>
        </w:rPr>
        <w:t xml:space="preserve">requirements might be different, however, </w:t>
      </w:r>
      <w:r w:rsidR="007E49DC">
        <w:rPr>
          <w:rFonts w:eastAsiaTheme="minorEastAsia"/>
          <w:lang w:val="en-US" w:eastAsia="zh-CN"/>
        </w:rPr>
        <w:t xml:space="preserve">ULFPTx </w:t>
      </w:r>
      <w:r w:rsidR="00FC2DE9">
        <w:rPr>
          <w:rFonts w:eastAsiaTheme="minorEastAsia"/>
          <w:lang w:val="en-US" w:eastAsia="zh-CN"/>
        </w:rPr>
        <w:t>and TxD are capabilities that UE report to NW</w:t>
      </w:r>
      <w:r w:rsidR="00CC3F49">
        <w:rPr>
          <w:rFonts w:eastAsiaTheme="minorEastAsia"/>
          <w:lang w:val="en-US" w:eastAsia="zh-CN"/>
        </w:rPr>
        <w:t>,</w:t>
      </w:r>
      <w:r w:rsidR="00FC2DE9">
        <w:rPr>
          <w:rFonts w:eastAsiaTheme="minorEastAsia"/>
          <w:lang w:val="en-US" w:eastAsia="zh-CN"/>
        </w:rPr>
        <w:t xml:space="preserve"> </w:t>
      </w:r>
      <w:r w:rsidR="00CC3F49">
        <w:rPr>
          <w:rFonts w:eastAsiaTheme="minorEastAsia"/>
          <w:lang w:val="en-US" w:eastAsia="zh-CN"/>
        </w:rPr>
        <w:t xml:space="preserve">when NW configure </w:t>
      </w:r>
      <w:r w:rsidR="00FC2DE9">
        <w:rPr>
          <w:rFonts w:eastAsiaTheme="minorEastAsia"/>
          <w:lang w:val="en-US" w:eastAsia="zh-CN"/>
        </w:rPr>
        <w:t xml:space="preserve">ULFPTx </w:t>
      </w:r>
      <w:r w:rsidR="00CC3F49">
        <w:rPr>
          <w:rFonts w:eastAsiaTheme="minorEastAsia"/>
          <w:lang w:val="en-US" w:eastAsia="zh-CN"/>
        </w:rPr>
        <w:t>to UE</w:t>
      </w:r>
      <w:r w:rsidR="007E49DC">
        <w:rPr>
          <w:rFonts w:eastAsiaTheme="minorEastAsia"/>
          <w:lang w:val="en-US" w:eastAsia="zh-CN"/>
        </w:rPr>
        <w:t xml:space="preserve">, UE </w:t>
      </w:r>
      <w:r>
        <w:rPr>
          <w:rFonts w:eastAsiaTheme="minorEastAsia"/>
          <w:lang w:val="en-US" w:eastAsia="zh-CN"/>
        </w:rPr>
        <w:t>shall</w:t>
      </w:r>
      <w:r w:rsidR="007E49DC">
        <w:rPr>
          <w:rFonts w:eastAsiaTheme="minorEastAsia"/>
          <w:lang w:val="en-US" w:eastAsia="zh-CN"/>
        </w:rPr>
        <w:t xml:space="preserve"> follow </w:t>
      </w:r>
      <w:r w:rsidR="008A0D5E">
        <w:rPr>
          <w:rFonts w:eastAsiaTheme="minorEastAsia"/>
          <w:lang w:val="en-US" w:eastAsia="zh-CN"/>
        </w:rPr>
        <w:t xml:space="preserve">ULFPTx </w:t>
      </w:r>
      <w:r w:rsidR="007E49DC">
        <w:rPr>
          <w:rFonts w:eastAsiaTheme="minorEastAsia"/>
          <w:lang w:val="en-US" w:eastAsia="zh-CN"/>
        </w:rPr>
        <w:t>scheduling</w:t>
      </w:r>
      <w:r w:rsidR="00FC2DE9">
        <w:rPr>
          <w:rFonts w:eastAsiaTheme="minorEastAsia"/>
          <w:lang w:val="en-US" w:eastAsia="zh-CN"/>
        </w:rPr>
        <w:t xml:space="preserve">. </w:t>
      </w:r>
      <w:r w:rsidR="000B086C">
        <w:rPr>
          <w:rFonts w:eastAsiaTheme="minorEastAsia"/>
          <w:lang w:val="en-US" w:eastAsia="zh-CN"/>
        </w:rPr>
        <w:t>From NW side, what it can see is UE achieves ULFPTx no matter with or without TxD, n</w:t>
      </w:r>
      <w:r>
        <w:rPr>
          <w:rFonts w:eastAsiaTheme="minorEastAsia"/>
          <w:lang w:val="en-US" w:eastAsia="zh-CN"/>
        </w:rPr>
        <w:t xml:space="preserve">o </w:t>
      </w:r>
      <w:r w:rsidR="000B086C">
        <w:rPr>
          <w:rFonts w:eastAsiaTheme="minorEastAsia"/>
          <w:lang w:val="en-US" w:eastAsia="zh-CN"/>
        </w:rPr>
        <w:t xml:space="preserve">difference </w:t>
      </w:r>
      <w:r>
        <w:rPr>
          <w:rFonts w:eastAsiaTheme="minorEastAsia"/>
          <w:lang w:val="en-US" w:eastAsia="zh-CN"/>
        </w:rPr>
        <w:t>in this case</w:t>
      </w:r>
      <w:r w:rsidR="0023020F">
        <w:rPr>
          <w:rFonts w:eastAsiaTheme="minorEastAsia"/>
          <w:lang w:val="en-US" w:eastAsia="zh-CN"/>
        </w:rPr>
        <w:t xml:space="preserve"> and there is no need for NW to exactly know whether the 26dBm is achieved by one 26PA or two 23PAs. </w:t>
      </w:r>
    </w:p>
    <w:p w:rsidR="007E49DC" w:rsidRDefault="007E49DC" w:rsidP="006C74A2">
      <w:pPr>
        <w:jc w:val="both"/>
        <w:rPr>
          <w:rFonts w:eastAsiaTheme="minorEastAsia"/>
          <w:lang w:val="en-US" w:eastAsia="zh-CN"/>
        </w:rPr>
      </w:pPr>
    </w:p>
    <w:p w:rsidR="00A8053C" w:rsidRPr="008313C1" w:rsidRDefault="00A8053C" w:rsidP="00A8053C">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087860">
        <w:rPr>
          <w:rFonts w:eastAsia="等线"/>
          <w:b/>
          <w:i/>
          <w:lang w:val="en-US" w:eastAsia="zh-CN"/>
        </w:rPr>
        <w:t>It is not necessary for NW t</w:t>
      </w:r>
      <w:r w:rsidR="00087860" w:rsidRPr="00087860">
        <w:rPr>
          <w:rFonts w:eastAsia="等线"/>
          <w:b/>
          <w:i/>
          <w:lang w:val="en-US" w:eastAsia="zh-CN"/>
        </w:rPr>
        <w:t>o exactly know</w:t>
      </w:r>
      <w:r w:rsidR="00087860">
        <w:rPr>
          <w:rFonts w:eastAsia="等线"/>
          <w:b/>
          <w:i/>
          <w:lang w:val="en-US" w:eastAsia="zh-CN"/>
        </w:rPr>
        <w:t xml:space="preserve"> how the ULFPTx is achieved, e.g. with or without TxD</w:t>
      </w:r>
      <w:r w:rsidRPr="007C4612">
        <w:rPr>
          <w:rFonts w:eastAsia="等线"/>
          <w:b/>
          <w:i/>
          <w:lang w:val="en-US" w:eastAsia="zh-CN"/>
        </w:rPr>
        <w:t>.</w:t>
      </w:r>
    </w:p>
    <w:p w:rsidR="00A8053C" w:rsidRPr="00087860" w:rsidRDefault="00A8053C" w:rsidP="006C74A2">
      <w:pPr>
        <w:jc w:val="both"/>
        <w:rPr>
          <w:rFonts w:eastAsiaTheme="minorEastAsia"/>
          <w:lang w:val="en-US" w:eastAsia="zh-CN"/>
        </w:rPr>
      </w:pPr>
    </w:p>
    <w:p w:rsidR="00DD2EB6" w:rsidRDefault="00DD2EB6" w:rsidP="006C74A2">
      <w:pPr>
        <w:ind w:left="1418" w:hangingChars="709" w:hanging="1418"/>
        <w:rPr>
          <w:rFonts w:eastAsia="等线"/>
          <w:b/>
          <w:i/>
          <w:lang w:val="en-US" w:eastAsia="zh-CN"/>
        </w:rPr>
      </w:pPr>
    </w:p>
    <w:p w:rsidR="00DD2EB6" w:rsidRDefault="00DD2EB6" w:rsidP="006C74A2">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16073">
        <w:rPr>
          <w:rFonts w:eastAsia="等线"/>
          <w:b/>
          <w:i/>
          <w:lang w:val="en-US" w:eastAsia="zh-CN"/>
        </w:rPr>
        <w:t xml:space="preserve"> </w:t>
      </w:r>
      <w:r w:rsidR="00AA7618">
        <w:rPr>
          <w:rFonts w:eastAsia="等线"/>
          <w:b/>
          <w:i/>
          <w:lang w:val="en-US" w:eastAsia="zh-CN"/>
        </w:rPr>
        <w:t xml:space="preserve">It is proposed to </w:t>
      </w:r>
      <w:r w:rsidR="007A71D0">
        <w:rPr>
          <w:rFonts w:eastAsia="等线"/>
          <w:b/>
          <w:i/>
          <w:lang w:val="en-US" w:eastAsia="zh-CN"/>
        </w:rPr>
        <w:t xml:space="preserve">confirm that there is no </w:t>
      </w:r>
      <w:r w:rsidR="007A71D0" w:rsidRPr="007A71D0">
        <w:rPr>
          <w:rFonts w:eastAsia="等线"/>
          <w:b/>
          <w:i/>
          <w:lang w:val="en-US" w:eastAsia="zh-CN"/>
        </w:rPr>
        <w:t xml:space="preserve">dependency </w:t>
      </w:r>
      <w:r w:rsidR="007A71D0">
        <w:rPr>
          <w:rFonts w:eastAsia="等线"/>
          <w:b/>
          <w:i/>
          <w:lang w:val="en-US" w:eastAsia="zh-CN"/>
        </w:rPr>
        <w:t>between TxD and UL</w:t>
      </w:r>
      <w:r w:rsidR="00F76588">
        <w:rPr>
          <w:rFonts w:eastAsia="等线"/>
          <w:b/>
          <w:i/>
          <w:lang w:val="en-US" w:eastAsia="zh-CN"/>
        </w:rPr>
        <w:t>FPTx and no ULFPTx spec need to be changed due to the introduction of TxD.</w:t>
      </w:r>
    </w:p>
    <w:p w:rsidR="00F32490" w:rsidRDefault="00F32490" w:rsidP="006C74A2">
      <w:pPr>
        <w:jc w:val="both"/>
        <w:rPr>
          <w:rFonts w:eastAsia="宋体"/>
          <w:lang w:val="en-US" w:eastAsia="zh-CN"/>
        </w:rPr>
      </w:pPr>
    </w:p>
    <w:p w:rsidR="00F520EF" w:rsidRPr="00F520EF" w:rsidRDefault="00F520EF" w:rsidP="006C74A2">
      <w:pPr>
        <w:jc w:val="both"/>
        <w:rPr>
          <w:rFonts w:eastAsia="宋体"/>
          <w:lang w:val="en-US" w:eastAsia="zh-CN"/>
        </w:rPr>
      </w:pPr>
    </w:p>
    <w:p w:rsidR="00A2792D" w:rsidRDefault="00A2792D" w:rsidP="006C74A2">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B1A20" w:rsidRPr="00AF081B" w:rsidRDefault="004B1A20" w:rsidP="006C74A2">
      <w:pPr>
        <w:rPr>
          <w:rFonts w:eastAsia="等线"/>
          <w:lang w:val="en-US" w:eastAsia="zh-CN"/>
        </w:rPr>
      </w:pPr>
    </w:p>
    <w:p w:rsidR="00F76588" w:rsidRPr="00F76588" w:rsidRDefault="00F76588" w:rsidP="00F76588">
      <w:pPr>
        <w:rPr>
          <w:b/>
          <w:u w:val="single"/>
          <w:lang w:val="en-US" w:eastAsia="zh-CN"/>
        </w:rPr>
      </w:pPr>
      <w:r w:rsidRPr="00F76588">
        <w:rPr>
          <w:rFonts w:hint="eastAsia"/>
          <w:b/>
          <w:u w:val="single"/>
          <w:lang w:val="en-US" w:eastAsia="zh-CN"/>
        </w:rPr>
        <w:t>2</w:t>
      </w:r>
      <w:r w:rsidRPr="00F76588">
        <w:rPr>
          <w:b/>
          <w:u w:val="single"/>
          <w:lang w:val="en-US" w:eastAsia="zh-CN"/>
        </w:rPr>
        <w:t>.1 The relation between TxD and ULFPTx</w:t>
      </w:r>
    </w:p>
    <w:p w:rsidR="00F76588" w:rsidRPr="00F76588" w:rsidRDefault="00F76588" w:rsidP="00F76588">
      <w:pPr>
        <w:rPr>
          <w:b/>
          <w:lang w:val="en-US" w:eastAsia="zh-CN"/>
        </w:rPr>
      </w:pPr>
    </w:p>
    <w:p w:rsidR="00F76588" w:rsidRDefault="00F76588" w:rsidP="00F76588">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6B6C26">
        <w:rPr>
          <w:rFonts w:eastAsia="等线"/>
          <w:b/>
          <w:i/>
          <w:lang w:val="en-US" w:eastAsia="zh-CN"/>
        </w:rPr>
        <w:t>TxD and ULFPTx</w:t>
      </w:r>
      <w:r>
        <w:rPr>
          <w:rFonts w:eastAsia="等线"/>
          <w:b/>
          <w:i/>
          <w:lang w:val="en-US" w:eastAsia="zh-CN"/>
        </w:rPr>
        <w:t xml:space="preserve"> are two separate features in applicablility</w:t>
      </w:r>
      <w:r w:rsidRPr="007C4612">
        <w:rPr>
          <w:rFonts w:eastAsia="等线"/>
          <w:b/>
          <w:i/>
          <w:lang w:val="en-US" w:eastAsia="zh-CN"/>
        </w:rPr>
        <w:t>.</w:t>
      </w:r>
    </w:p>
    <w:p w:rsidR="00F76588" w:rsidRDefault="00F76588" w:rsidP="00F76588">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is allowed to support </w:t>
      </w:r>
      <w:r w:rsidRPr="00660ACA">
        <w:rPr>
          <w:rFonts w:eastAsia="等线"/>
          <w:b/>
          <w:i/>
          <w:lang w:val="en-US" w:eastAsia="zh-CN"/>
        </w:rPr>
        <w:t>TxD and ULFPTx simultaneously</w:t>
      </w:r>
      <w:r>
        <w:rPr>
          <w:rFonts w:eastAsia="等线"/>
          <w:b/>
          <w:i/>
          <w:lang w:val="en-US" w:eastAsia="zh-CN"/>
        </w:rPr>
        <w:t xml:space="preserve"> when configured with single SRS antenna port or multi SRS antenna ports</w:t>
      </w:r>
      <w:r w:rsidRPr="007C4612">
        <w:rPr>
          <w:rFonts w:eastAsia="等线"/>
          <w:b/>
          <w:i/>
          <w:lang w:val="en-US" w:eastAsia="zh-CN"/>
        </w:rPr>
        <w:t>.</w:t>
      </w:r>
    </w:p>
    <w:p w:rsidR="00F76588" w:rsidRDefault="00F76588" w:rsidP="00F76588">
      <w:pPr>
        <w:ind w:left="1418" w:hangingChars="709" w:hanging="1418"/>
        <w:rPr>
          <w:rFonts w:eastAsia="等线"/>
          <w:b/>
          <w:i/>
          <w:lang w:val="en-US" w:eastAsia="zh-CN"/>
        </w:rPr>
      </w:pPr>
    </w:p>
    <w:p w:rsidR="00F76588" w:rsidRPr="00F76588" w:rsidRDefault="00F76588" w:rsidP="00F76588">
      <w:pPr>
        <w:rPr>
          <w:b/>
          <w:u w:val="single"/>
          <w:lang w:val="en-US" w:eastAsia="zh-CN"/>
        </w:rPr>
      </w:pPr>
      <w:r w:rsidRPr="00F76588">
        <w:rPr>
          <w:rFonts w:hint="eastAsia"/>
          <w:b/>
          <w:u w:val="single"/>
          <w:lang w:val="en-US" w:eastAsia="zh-CN"/>
        </w:rPr>
        <w:t>2</w:t>
      </w:r>
      <w:r w:rsidRPr="00F76588">
        <w:rPr>
          <w:b/>
          <w:u w:val="single"/>
          <w:lang w:val="en-US" w:eastAsia="zh-CN"/>
        </w:rPr>
        <w:t>.2 Requirements for TxD and ULFPTx</w:t>
      </w:r>
    </w:p>
    <w:p w:rsidR="00F76588" w:rsidRPr="00F76588" w:rsidRDefault="00F76588" w:rsidP="00F76588">
      <w:pPr>
        <w:rPr>
          <w:b/>
          <w:lang w:val="en-US" w:eastAsia="zh-CN"/>
        </w:rPr>
      </w:pPr>
    </w:p>
    <w:p w:rsidR="00F76588" w:rsidRPr="008313C1" w:rsidRDefault="00F76588" w:rsidP="00F76588">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58187C">
        <w:rPr>
          <w:rFonts w:eastAsia="等线"/>
          <w:b/>
          <w:i/>
          <w:lang w:val="en-US" w:eastAsia="zh-CN"/>
        </w:rPr>
        <w:t>TxD and ULFPTx</w:t>
      </w:r>
      <w:r>
        <w:rPr>
          <w:rFonts w:eastAsia="等线"/>
          <w:b/>
          <w:i/>
          <w:lang w:val="en-US" w:eastAsia="zh-CN"/>
        </w:rPr>
        <w:t xml:space="preserve"> can be tested with corresponding requirements therefore function can be guaranteed</w:t>
      </w:r>
      <w:r w:rsidRPr="007C4612">
        <w:rPr>
          <w:rFonts w:eastAsia="等线"/>
          <w:b/>
          <w:i/>
          <w:lang w:val="en-US" w:eastAsia="zh-CN"/>
        </w:rPr>
        <w:t>.</w:t>
      </w:r>
    </w:p>
    <w:p w:rsidR="00F76588" w:rsidRPr="008313C1" w:rsidRDefault="00F76588" w:rsidP="00F76588">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Mapping of </w:t>
      </w:r>
      <w:r w:rsidRPr="0058187C">
        <w:rPr>
          <w:rFonts w:eastAsia="等线"/>
          <w:b/>
          <w:i/>
          <w:lang w:val="en-US" w:eastAsia="zh-CN"/>
        </w:rPr>
        <w:t>TxD and ULFPTx</w:t>
      </w:r>
      <w:r>
        <w:rPr>
          <w:rFonts w:eastAsia="等线"/>
          <w:b/>
          <w:i/>
          <w:lang w:val="en-US" w:eastAsia="zh-CN"/>
        </w:rPr>
        <w:t xml:space="preserve"> is up to UE implementation as long as requirements are met</w:t>
      </w:r>
      <w:r w:rsidRPr="007C4612">
        <w:rPr>
          <w:rFonts w:eastAsia="等线"/>
          <w:b/>
          <w:i/>
          <w:lang w:val="en-US" w:eastAsia="zh-CN"/>
        </w:rPr>
        <w:t>.</w:t>
      </w:r>
    </w:p>
    <w:p w:rsidR="00F76588" w:rsidRDefault="00F76588" w:rsidP="00F76588">
      <w:pPr>
        <w:ind w:left="1418" w:hangingChars="709" w:hanging="1418"/>
        <w:rPr>
          <w:rFonts w:eastAsia="等线"/>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It is not necessary for NW t</w:t>
      </w:r>
      <w:r w:rsidRPr="00087860">
        <w:rPr>
          <w:rFonts w:eastAsia="等线"/>
          <w:b/>
          <w:i/>
          <w:lang w:val="en-US" w:eastAsia="zh-CN"/>
        </w:rPr>
        <w:t>o exactly know</w:t>
      </w:r>
      <w:r>
        <w:rPr>
          <w:rFonts w:eastAsia="等线"/>
          <w:b/>
          <w:i/>
          <w:lang w:val="en-US" w:eastAsia="zh-CN"/>
        </w:rPr>
        <w:t xml:space="preserve"> how the ULFPTx is achieved, e.g. with or without TxD</w:t>
      </w:r>
      <w:r w:rsidRPr="007C4612">
        <w:rPr>
          <w:rFonts w:eastAsia="等线"/>
          <w:b/>
          <w:i/>
          <w:lang w:val="en-US" w:eastAsia="zh-CN"/>
        </w:rPr>
        <w:t>.</w:t>
      </w:r>
    </w:p>
    <w:p w:rsidR="00DA585B" w:rsidRPr="008313C1" w:rsidRDefault="00DA585B" w:rsidP="00F76588">
      <w:pPr>
        <w:ind w:left="1418" w:hangingChars="709" w:hanging="1418"/>
        <w:rPr>
          <w:rFonts w:eastAsia="宋体"/>
          <w:lang w:val="en-US" w:eastAsia="zh-CN"/>
        </w:rPr>
      </w:pPr>
    </w:p>
    <w:p w:rsidR="00F76588" w:rsidRDefault="00F76588" w:rsidP="00F76588">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confirm that there is no </w:t>
      </w:r>
      <w:r w:rsidRPr="007A71D0">
        <w:rPr>
          <w:rFonts w:eastAsia="等线"/>
          <w:b/>
          <w:i/>
          <w:lang w:val="en-US" w:eastAsia="zh-CN"/>
        </w:rPr>
        <w:t xml:space="preserve">dependency </w:t>
      </w:r>
      <w:r>
        <w:rPr>
          <w:rFonts w:eastAsia="等线"/>
          <w:b/>
          <w:i/>
          <w:lang w:val="en-US" w:eastAsia="zh-CN"/>
        </w:rPr>
        <w:t>between TxD and ULFPTx and no ULFPTx spec need to be changed due to the introduction of TxD.</w:t>
      </w:r>
    </w:p>
    <w:p w:rsidR="00220C1E" w:rsidRPr="00F76588" w:rsidRDefault="00220C1E" w:rsidP="006C74A2">
      <w:pPr>
        <w:tabs>
          <w:tab w:val="left" w:pos="5103"/>
        </w:tabs>
        <w:spacing w:after="120"/>
        <w:rPr>
          <w:rFonts w:eastAsia="等线"/>
          <w:lang w:val="en-US" w:eastAsia="zh-CN"/>
        </w:rPr>
      </w:pPr>
    </w:p>
    <w:p w:rsidR="00E45350" w:rsidRDefault="00E45350" w:rsidP="006C74A2">
      <w:pPr>
        <w:pStyle w:val="1"/>
        <w:numPr>
          <w:ilvl w:val="0"/>
          <w:numId w:val="0"/>
        </w:numPr>
        <w:rPr>
          <w:rFonts w:eastAsia="宋体"/>
          <w:lang w:eastAsia="zh-CN"/>
        </w:rPr>
      </w:pPr>
      <w:r>
        <w:t>References</w:t>
      </w:r>
    </w:p>
    <w:p w:rsidR="00AD0538" w:rsidRDefault="00FA4D93" w:rsidP="006C74A2">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5721E3" w:rsidRPr="005721E3">
        <w:t>R4-2109974</w:t>
      </w:r>
      <w:r w:rsidRPr="00694B92">
        <w:rPr>
          <w:rFonts w:eastAsia="宋体"/>
          <w:lang w:eastAsia="zh-CN"/>
        </w:rPr>
        <w:t xml:space="preserve">, </w:t>
      </w:r>
      <w:r w:rsidR="005721E3" w:rsidRPr="005721E3">
        <w:rPr>
          <w:rFonts w:eastAsia="宋体"/>
          <w:lang w:eastAsia="zh-CN"/>
        </w:rPr>
        <w:t>More on transparent TxD and a Draft Reply LS to RAN2</w:t>
      </w:r>
      <w:r w:rsidRPr="00694B92">
        <w:rPr>
          <w:rFonts w:eastAsia="宋体"/>
          <w:lang w:eastAsia="zh-CN"/>
        </w:rPr>
        <w:t xml:space="preserve">, </w:t>
      </w:r>
      <w:r w:rsidR="0062320C">
        <w:rPr>
          <w:rFonts w:eastAsia="宋体"/>
          <w:lang w:eastAsia="zh-CN"/>
        </w:rPr>
        <w:t>Ericsson</w:t>
      </w:r>
    </w:p>
    <w:p w:rsidR="004443E9" w:rsidRDefault="004443E9" w:rsidP="006C74A2">
      <w:pPr>
        <w:overflowPunct w:val="0"/>
        <w:autoSpaceDE w:val="0"/>
        <w:autoSpaceDN w:val="0"/>
        <w:adjustRightInd w:val="0"/>
        <w:spacing w:after="180"/>
        <w:textAlignment w:val="baseline"/>
        <w:rPr>
          <w:rFonts w:eastAsia="宋体"/>
          <w:lang w:eastAsia="zh-CN"/>
        </w:rPr>
      </w:pPr>
      <w:r>
        <w:rPr>
          <w:rFonts w:eastAsia="宋体"/>
          <w:lang w:eastAsia="zh-CN"/>
        </w:rPr>
        <w:t xml:space="preserve">[2] </w:t>
      </w:r>
      <w:r w:rsidRPr="004443E9">
        <w:rPr>
          <w:rFonts w:eastAsia="宋体"/>
          <w:lang w:eastAsia="zh-CN"/>
        </w:rPr>
        <w:t>R4-2009171</w:t>
      </w:r>
      <w:r>
        <w:rPr>
          <w:rFonts w:eastAsia="宋体"/>
          <w:lang w:eastAsia="zh-CN"/>
        </w:rPr>
        <w:t xml:space="preserve">, </w:t>
      </w:r>
      <w:r w:rsidRPr="004443E9">
        <w:rPr>
          <w:rFonts w:eastAsia="宋体"/>
          <w:lang w:eastAsia="zh-CN"/>
        </w:rPr>
        <w:t>draft LS on feasibility of ULFPTx modes and transparent TxD for certain UE implementations</w:t>
      </w:r>
      <w:r>
        <w:rPr>
          <w:rFonts w:eastAsia="宋体"/>
          <w:lang w:eastAsia="zh-CN"/>
        </w:rPr>
        <w:t>, RAN4</w:t>
      </w:r>
    </w:p>
    <w:p w:rsidR="00C6383D" w:rsidRDefault="00C6383D" w:rsidP="006C74A2">
      <w:pPr>
        <w:overflowPunct w:val="0"/>
        <w:autoSpaceDE w:val="0"/>
        <w:autoSpaceDN w:val="0"/>
        <w:adjustRightInd w:val="0"/>
        <w:spacing w:after="180"/>
        <w:textAlignment w:val="baseline"/>
        <w:rPr>
          <w:rFonts w:eastAsia="宋体"/>
          <w:lang w:eastAsia="zh-CN"/>
        </w:rPr>
      </w:pPr>
      <w:r>
        <w:rPr>
          <w:rFonts w:eastAsia="宋体"/>
          <w:lang w:eastAsia="zh-CN"/>
        </w:rPr>
        <w:t>[</w:t>
      </w:r>
      <w:r w:rsidR="00C577CE">
        <w:rPr>
          <w:rFonts w:eastAsia="宋体"/>
          <w:lang w:eastAsia="zh-CN"/>
        </w:rPr>
        <w:t>3</w:t>
      </w:r>
      <w:r>
        <w:rPr>
          <w:rFonts w:eastAsia="宋体"/>
          <w:lang w:eastAsia="zh-CN"/>
        </w:rPr>
        <w:t xml:space="preserve">] </w:t>
      </w:r>
      <w:r w:rsidR="00171A9C" w:rsidRPr="00171A9C">
        <w:rPr>
          <w:rFonts w:eastAsia="宋体"/>
          <w:lang w:eastAsia="zh-CN"/>
        </w:rPr>
        <w:t>R1-2007245</w:t>
      </w:r>
      <w:r w:rsidRPr="00171A9C">
        <w:rPr>
          <w:rFonts w:eastAsia="宋体"/>
          <w:lang w:eastAsia="zh-CN"/>
        </w:rPr>
        <w:t xml:space="preserve">, </w:t>
      </w:r>
      <w:r w:rsidR="00171A9C" w:rsidRPr="00171A9C">
        <w:rPr>
          <w:rFonts w:eastAsia="宋体"/>
          <w:lang w:eastAsia="zh-CN"/>
        </w:rPr>
        <w:t>Reply LS on feasibility of UL FPTx modes and transparent TxD for certain UE implementation</w:t>
      </w:r>
      <w:r>
        <w:rPr>
          <w:rFonts w:eastAsia="宋体"/>
          <w:lang w:eastAsia="zh-CN"/>
        </w:rPr>
        <w:t>, RAN1</w:t>
      </w:r>
    </w:p>
    <w:sectPr w:rsidR="00C6383D"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F4B" w:rsidRDefault="005E7F4B">
      <w:r>
        <w:separator/>
      </w:r>
    </w:p>
  </w:endnote>
  <w:endnote w:type="continuationSeparator" w:id="0">
    <w:p w:rsidR="005E7F4B" w:rsidRDefault="005E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F4B" w:rsidRDefault="005E7F4B">
      <w:r>
        <w:separator/>
      </w:r>
    </w:p>
  </w:footnote>
  <w:footnote w:type="continuationSeparator" w:id="0">
    <w:p w:rsidR="005E7F4B" w:rsidRDefault="005E7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0724CC"/>
    <w:multiLevelType w:val="hybridMultilevel"/>
    <w:tmpl w:val="D972696A"/>
    <w:lvl w:ilvl="0" w:tplc="569E86C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9952BE"/>
    <w:multiLevelType w:val="hybridMultilevel"/>
    <w:tmpl w:val="304E69A6"/>
    <w:lvl w:ilvl="0" w:tplc="569E86C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C4B7F"/>
    <w:multiLevelType w:val="hybridMultilevel"/>
    <w:tmpl w:val="F78A0F16"/>
    <w:lvl w:ilvl="0" w:tplc="569E86C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91842"/>
    <w:multiLevelType w:val="hybridMultilevel"/>
    <w:tmpl w:val="90EAFF4C"/>
    <w:lvl w:ilvl="0" w:tplc="569E86C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F10C6"/>
    <w:multiLevelType w:val="hybridMultilevel"/>
    <w:tmpl w:val="5AF8318A"/>
    <w:lvl w:ilvl="0" w:tplc="FA02C0CE">
      <w:start w:val="1"/>
      <w:numFmt w:val="bullet"/>
      <w:lvlText w:val="•"/>
      <w:lvlJc w:val="left"/>
      <w:pPr>
        <w:tabs>
          <w:tab w:val="num" w:pos="720"/>
        </w:tabs>
        <w:ind w:left="720" w:hanging="360"/>
      </w:pPr>
      <w:rPr>
        <w:rFonts w:ascii="Arial" w:hAnsi="Arial" w:hint="default"/>
      </w:rPr>
    </w:lvl>
    <w:lvl w:ilvl="1" w:tplc="115AEB1C">
      <w:start w:val="21494"/>
      <w:numFmt w:val="bullet"/>
      <w:lvlText w:val="•"/>
      <w:lvlJc w:val="left"/>
      <w:pPr>
        <w:tabs>
          <w:tab w:val="num" w:pos="1440"/>
        </w:tabs>
        <w:ind w:left="1440" w:hanging="360"/>
      </w:pPr>
      <w:rPr>
        <w:rFonts w:ascii="Arial" w:hAnsi="Arial" w:hint="default"/>
      </w:rPr>
    </w:lvl>
    <w:lvl w:ilvl="2" w:tplc="26225EA2">
      <w:start w:val="21494"/>
      <w:numFmt w:val="bullet"/>
      <w:lvlText w:val="•"/>
      <w:lvlJc w:val="left"/>
      <w:pPr>
        <w:tabs>
          <w:tab w:val="num" w:pos="2160"/>
        </w:tabs>
        <w:ind w:left="2160" w:hanging="360"/>
      </w:pPr>
      <w:rPr>
        <w:rFonts w:ascii="Arial" w:hAnsi="Arial" w:hint="default"/>
      </w:rPr>
    </w:lvl>
    <w:lvl w:ilvl="3" w:tplc="E354B752">
      <w:start w:val="21494"/>
      <w:numFmt w:val="bullet"/>
      <w:lvlText w:val="•"/>
      <w:lvlJc w:val="left"/>
      <w:pPr>
        <w:tabs>
          <w:tab w:val="num" w:pos="2880"/>
        </w:tabs>
        <w:ind w:left="2880" w:hanging="360"/>
      </w:pPr>
      <w:rPr>
        <w:rFonts w:ascii="Arial" w:hAnsi="Arial" w:hint="default"/>
      </w:rPr>
    </w:lvl>
    <w:lvl w:ilvl="4" w:tplc="7C0C4578" w:tentative="1">
      <w:start w:val="1"/>
      <w:numFmt w:val="bullet"/>
      <w:lvlText w:val="•"/>
      <w:lvlJc w:val="left"/>
      <w:pPr>
        <w:tabs>
          <w:tab w:val="num" w:pos="3600"/>
        </w:tabs>
        <w:ind w:left="3600" w:hanging="360"/>
      </w:pPr>
      <w:rPr>
        <w:rFonts w:ascii="Arial" w:hAnsi="Arial" w:hint="default"/>
      </w:rPr>
    </w:lvl>
    <w:lvl w:ilvl="5" w:tplc="79FE75BE" w:tentative="1">
      <w:start w:val="1"/>
      <w:numFmt w:val="bullet"/>
      <w:lvlText w:val="•"/>
      <w:lvlJc w:val="left"/>
      <w:pPr>
        <w:tabs>
          <w:tab w:val="num" w:pos="4320"/>
        </w:tabs>
        <w:ind w:left="4320" w:hanging="360"/>
      </w:pPr>
      <w:rPr>
        <w:rFonts w:ascii="Arial" w:hAnsi="Arial" w:hint="default"/>
      </w:rPr>
    </w:lvl>
    <w:lvl w:ilvl="6" w:tplc="796221F6" w:tentative="1">
      <w:start w:val="1"/>
      <w:numFmt w:val="bullet"/>
      <w:lvlText w:val="•"/>
      <w:lvlJc w:val="left"/>
      <w:pPr>
        <w:tabs>
          <w:tab w:val="num" w:pos="5040"/>
        </w:tabs>
        <w:ind w:left="5040" w:hanging="360"/>
      </w:pPr>
      <w:rPr>
        <w:rFonts w:ascii="Arial" w:hAnsi="Arial" w:hint="default"/>
      </w:rPr>
    </w:lvl>
    <w:lvl w:ilvl="7" w:tplc="2B7476B8" w:tentative="1">
      <w:start w:val="1"/>
      <w:numFmt w:val="bullet"/>
      <w:lvlText w:val="•"/>
      <w:lvlJc w:val="left"/>
      <w:pPr>
        <w:tabs>
          <w:tab w:val="num" w:pos="5760"/>
        </w:tabs>
        <w:ind w:left="5760" w:hanging="360"/>
      </w:pPr>
      <w:rPr>
        <w:rFonts w:ascii="Arial" w:hAnsi="Arial" w:hint="default"/>
      </w:rPr>
    </w:lvl>
    <w:lvl w:ilvl="8" w:tplc="0E485F3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9"/>
  </w:num>
  <w:num w:numId="3">
    <w:abstractNumId w:val="34"/>
  </w:num>
  <w:num w:numId="4">
    <w:abstractNumId w:val="15"/>
  </w:num>
  <w:num w:numId="5">
    <w:abstractNumId w:val="29"/>
  </w:num>
  <w:num w:numId="6">
    <w:abstractNumId w:val="12"/>
  </w:num>
  <w:num w:numId="7">
    <w:abstractNumId w:val="33"/>
  </w:num>
  <w:num w:numId="8">
    <w:abstractNumId w:val="9"/>
  </w:num>
  <w:num w:numId="9">
    <w:abstractNumId w:val="21"/>
  </w:num>
  <w:num w:numId="10">
    <w:abstractNumId w:val="2"/>
  </w:num>
  <w:num w:numId="11">
    <w:abstractNumId w:val="28"/>
  </w:num>
  <w:num w:numId="12">
    <w:abstractNumId w:val="13"/>
  </w:num>
  <w:num w:numId="13">
    <w:abstractNumId w:val="8"/>
  </w:num>
  <w:num w:numId="14">
    <w:abstractNumId w:val="17"/>
  </w:num>
  <w:num w:numId="15">
    <w:abstractNumId w:val="31"/>
  </w:num>
  <w:num w:numId="16">
    <w:abstractNumId w:val="16"/>
  </w:num>
  <w:num w:numId="17">
    <w:abstractNumId w:val="32"/>
  </w:num>
  <w:num w:numId="18">
    <w:abstractNumId w:val="18"/>
  </w:num>
  <w:num w:numId="19">
    <w:abstractNumId w:val="24"/>
  </w:num>
  <w:num w:numId="20">
    <w:abstractNumId w:val="4"/>
  </w:num>
  <w:num w:numId="21">
    <w:abstractNumId w:val="22"/>
  </w:num>
  <w:num w:numId="22">
    <w:abstractNumId w:val="25"/>
  </w:num>
  <w:num w:numId="23">
    <w:abstractNumId w:val="5"/>
  </w:num>
  <w:num w:numId="24">
    <w:abstractNumId w:val="20"/>
  </w:num>
  <w:num w:numId="25">
    <w:abstractNumId w:val="26"/>
  </w:num>
  <w:num w:numId="26">
    <w:abstractNumId w:val="27"/>
  </w:num>
  <w:num w:numId="27">
    <w:abstractNumId w:val="23"/>
  </w:num>
  <w:num w:numId="28">
    <w:abstractNumId w:val="0"/>
  </w:num>
  <w:num w:numId="29">
    <w:abstractNumId w:val="11"/>
  </w:num>
  <w:num w:numId="30">
    <w:abstractNumId w:val="1"/>
  </w:num>
  <w:num w:numId="31">
    <w:abstractNumId w:val="7"/>
  </w:num>
  <w:num w:numId="32">
    <w:abstractNumId w:val="36"/>
  </w:num>
  <w:num w:numId="33">
    <w:abstractNumId w:val="30"/>
  </w:num>
  <w:num w:numId="34">
    <w:abstractNumId w:val="10"/>
  </w:num>
  <w:num w:numId="35">
    <w:abstractNumId w:val="3"/>
  </w:num>
  <w:num w:numId="36">
    <w:abstractNumId w:val="35"/>
  </w:num>
  <w:num w:numId="3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860"/>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6C"/>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014"/>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A9C"/>
    <w:rsid w:val="00171F5C"/>
    <w:rsid w:val="001720B5"/>
    <w:rsid w:val="00174101"/>
    <w:rsid w:val="00174CF8"/>
    <w:rsid w:val="00174EDF"/>
    <w:rsid w:val="001752CB"/>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A20"/>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3BD"/>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226"/>
    <w:rsid w:val="001F3884"/>
    <w:rsid w:val="001F38E1"/>
    <w:rsid w:val="001F4892"/>
    <w:rsid w:val="001F5220"/>
    <w:rsid w:val="001F5322"/>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20F"/>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5FE9"/>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603"/>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4"/>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141"/>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5AEA"/>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148"/>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3E9"/>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4E4"/>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1E3"/>
    <w:rsid w:val="00572582"/>
    <w:rsid w:val="00573E5B"/>
    <w:rsid w:val="00573E64"/>
    <w:rsid w:val="005761CF"/>
    <w:rsid w:val="00576279"/>
    <w:rsid w:val="00576FCA"/>
    <w:rsid w:val="005779F5"/>
    <w:rsid w:val="005801CF"/>
    <w:rsid w:val="005807B6"/>
    <w:rsid w:val="00580B8A"/>
    <w:rsid w:val="00580C39"/>
    <w:rsid w:val="00580F9B"/>
    <w:rsid w:val="0058187C"/>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E7F4B"/>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ACA"/>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B08"/>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6C26"/>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4A2"/>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8E9"/>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3D7"/>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770"/>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1D0"/>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3D95"/>
    <w:rsid w:val="007E430A"/>
    <w:rsid w:val="007E49DC"/>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3EAF"/>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E70"/>
    <w:rsid w:val="00876FB5"/>
    <w:rsid w:val="00877DB1"/>
    <w:rsid w:val="008800BF"/>
    <w:rsid w:val="00880A9C"/>
    <w:rsid w:val="00881A5A"/>
    <w:rsid w:val="00881BA8"/>
    <w:rsid w:val="00881FBF"/>
    <w:rsid w:val="0088221D"/>
    <w:rsid w:val="008824D4"/>
    <w:rsid w:val="0088386C"/>
    <w:rsid w:val="008842A9"/>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5E"/>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5D5B"/>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392"/>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FDC"/>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53C"/>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492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ADE"/>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E5B"/>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DEB"/>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C4F"/>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7CE"/>
    <w:rsid w:val="00C57CB5"/>
    <w:rsid w:val="00C57CF6"/>
    <w:rsid w:val="00C57F90"/>
    <w:rsid w:val="00C6078A"/>
    <w:rsid w:val="00C60A4E"/>
    <w:rsid w:val="00C617CE"/>
    <w:rsid w:val="00C6383D"/>
    <w:rsid w:val="00C63BAF"/>
    <w:rsid w:val="00C64F32"/>
    <w:rsid w:val="00C65374"/>
    <w:rsid w:val="00C653F9"/>
    <w:rsid w:val="00C65420"/>
    <w:rsid w:val="00C65A84"/>
    <w:rsid w:val="00C66702"/>
    <w:rsid w:val="00C66BDE"/>
    <w:rsid w:val="00C67842"/>
    <w:rsid w:val="00C67861"/>
    <w:rsid w:val="00C7012B"/>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D6A"/>
    <w:rsid w:val="00CA2195"/>
    <w:rsid w:val="00CA243A"/>
    <w:rsid w:val="00CA31A4"/>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1C2"/>
    <w:rsid w:val="00CC3F49"/>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1DD"/>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BDC"/>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142"/>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5B"/>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35B"/>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8A2"/>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0DD"/>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66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6B47"/>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588"/>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DE9"/>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0686710">
      <w:bodyDiv w:val="1"/>
      <w:marLeft w:val="0"/>
      <w:marRight w:val="0"/>
      <w:marTop w:val="0"/>
      <w:marBottom w:val="0"/>
      <w:divBdr>
        <w:top w:val="none" w:sz="0" w:space="0" w:color="auto"/>
        <w:left w:val="none" w:sz="0" w:space="0" w:color="auto"/>
        <w:bottom w:val="none" w:sz="0" w:space="0" w:color="auto"/>
        <w:right w:val="none" w:sz="0" w:space="0" w:color="auto"/>
      </w:divBdr>
      <w:divsChild>
        <w:div w:id="855191588">
          <w:marLeft w:val="360"/>
          <w:marRight w:val="0"/>
          <w:marTop w:val="240"/>
          <w:marBottom w:val="0"/>
          <w:divBdr>
            <w:top w:val="none" w:sz="0" w:space="0" w:color="auto"/>
            <w:left w:val="none" w:sz="0" w:space="0" w:color="auto"/>
            <w:bottom w:val="none" w:sz="0" w:space="0" w:color="auto"/>
            <w:right w:val="none" w:sz="0" w:space="0" w:color="auto"/>
          </w:divBdr>
        </w:div>
        <w:div w:id="1413964023">
          <w:marLeft w:val="1080"/>
          <w:marRight w:val="0"/>
          <w:marTop w:val="180"/>
          <w:marBottom w:val="0"/>
          <w:divBdr>
            <w:top w:val="none" w:sz="0" w:space="0" w:color="auto"/>
            <w:left w:val="none" w:sz="0" w:space="0" w:color="auto"/>
            <w:bottom w:val="none" w:sz="0" w:space="0" w:color="auto"/>
            <w:right w:val="none" w:sz="0" w:space="0" w:color="auto"/>
          </w:divBdr>
        </w:div>
        <w:div w:id="1708605334">
          <w:marLeft w:val="1800"/>
          <w:marRight w:val="0"/>
          <w:marTop w:val="180"/>
          <w:marBottom w:val="0"/>
          <w:divBdr>
            <w:top w:val="none" w:sz="0" w:space="0" w:color="auto"/>
            <w:left w:val="none" w:sz="0" w:space="0" w:color="auto"/>
            <w:bottom w:val="none" w:sz="0" w:space="0" w:color="auto"/>
            <w:right w:val="none" w:sz="0" w:space="0" w:color="auto"/>
          </w:divBdr>
        </w:div>
        <w:div w:id="1457524988">
          <w:marLeft w:val="2520"/>
          <w:marRight w:val="0"/>
          <w:marTop w:val="180"/>
          <w:marBottom w:val="0"/>
          <w:divBdr>
            <w:top w:val="none" w:sz="0" w:space="0" w:color="auto"/>
            <w:left w:val="none" w:sz="0" w:space="0" w:color="auto"/>
            <w:bottom w:val="none" w:sz="0" w:space="0" w:color="auto"/>
            <w:right w:val="none" w:sz="0" w:space="0" w:color="auto"/>
          </w:divBdr>
        </w:div>
        <w:div w:id="1086224304">
          <w:marLeft w:val="2520"/>
          <w:marRight w:val="0"/>
          <w:marTop w:val="18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22EB6-1F59-4D69-AAC5-9384EA318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898</Words>
  <Characters>5123</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26</cp:revision>
  <cp:lastPrinted>2013-04-01T04:20:00Z</cp:lastPrinted>
  <dcterms:created xsi:type="dcterms:W3CDTF">2021-07-28T07:31:00Z</dcterms:created>
  <dcterms:modified xsi:type="dcterms:W3CDTF">2021-08-06T13:06:00Z</dcterms:modified>
</cp:coreProperties>
</file>